
<file path=[Content_Types].xml><?xml version="1.0" encoding="utf-8"?>
<Types xmlns="http://schemas.openxmlformats.org/package/2006/content-types">
  <Default Extension="551F662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377B2" w14:textId="77777777" w:rsidR="003671AE" w:rsidRPr="0048588C" w:rsidRDefault="003671AE" w:rsidP="003671AE">
      <w:pPr>
        <w:spacing w:line="240" w:lineRule="auto"/>
        <w:jc w:val="center"/>
        <w:rPr>
          <w:rFonts w:ascii="Arial" w:eastAsia="Times New Roman" w:hAnsi="Arial" w:cs="Arial"/>
          <w:b/>
          <w:bCs/>
          <w:sz w:val="24"/>
          <w:szCs w:val="24"/>
          <w:lang w:eastAsia="en-GB"/>
        </w:rPr>
      </w:pPr>
      <w:bookmarkStart w:id="0" w:name="_GoBack"/>
      <w:bookmarkEnd w:id="0"/>
      <w:r w:rsidRPr="0048588C">
        <w:rPr>
          <w:rFonts w:ascii="Arial" w:eastAsia="Times New Roman" w:hAnsi="Arial" w:cs="Arial"/>
          <w:b/>
          <w:bCs/>
          <w:sz w:val="24"/>
          <w:szCs w:val="24"/>
          <w:lang w:eastAsia="en-GB"/>
        </w:rPr>
        <w:t xml:space="preserve">Environment (Wales) Act 2016 Part 1 – </w:t>
      </w:r>
      <w:r>
        <w:rPr>
          <w:rFonts w:ascii="Arial" w:eastAsia="Times New Roman" w:hAnsi="Arial" w:cs="Arial"/>
          <w:b/>
          <w:bCs/>
          <w:sz w:val="24"/>
          <w:szCs w:val="24"/>
          <w:lang w:eastAsia="en-GB"/>
        </w:rPr>
        <w:t>Section 6</w:t>
      </w:r>
    </w:p>
    <w:p w14:paraId="0CF3A449" w14:textId="77777777" w:rsidR="003671AE" w:rsidRPr="0048588C" w:rsidRDefault="003671AE" w:rsidP="003671AE">
      <w:pPr>
        <w:spacing w:line="240" w:lineRule="auto"/>
        <w:jc w:val="center"/>
        <w:rPr>
          <w:rFonts w:ascii="Arial" w:eastAsia="Times New Roman" w:hAnsi="Arial" w:cs="Arial"/>
          <w:b/>
          <w:bCs/>
          <w:sz w:val="24"/>
          <w:szCs w:val="24"/>
          <w:lang w:eastAsia="en-GB"/>
        </w:rPr>
      </w:pPr>
      <w:r w:rsidRPr="0048588C">
        <w:rPr>
          <w:rFonts w:ascii="Arial" w:eastAsia="Times New Roman" w:hAnsi="Arial" w:cs="Arial"/>
          <w:b/>
          <w:bCs/>
          <w:sz w:val="24"/>
          <w:szCs w:val="24"/>
          <w:lang w:eastAsia="en-GB"/>
        </w:rPr>
        <w:t>The Biodiversity and Resilience of Ecosystems Duty</w:t>
      </w:r>
    </w:p>
    <w:p w14:paraId="79F235F8" w14:textId="77777777" w:rsidR="003671AE" w:rsidRPr="0048588C" w:rsidRDefault="003671AE" w:rsidP="003671AE">
      <w:pPr>
        <w:spacing w:line="240" w:lineRule="auto"/>
        <w:jc w:val="center"/>
        <w:rPr>
          <w:rFonts w:ascii="Arial" w:eastAsia="Times New Roman" w:hAnsi="Arial" w:cs="Arial"/>
          <w:b/>
          <w:bCs/>
          <w:sz w:val="24"/>
          <w:szCs w:val="24"/>
          <w:lang w:eastAsia="en-GB"/>
        </w:rPr>
      </w:pPr>
    </w:p>
    <w:p w14:paraId="5C0D66CD" w14:textId="77777777" w:rsidR="003671AE" w:rsidRPr="0048588C" w:rsidRDefault="003671AE" w:rsidP="003671AE">
      <w:pPr>
        <w:spacing w:line="240" w:lineRule="auto"/>
        <w:jc w:val="center"/>
        <w:rPr>
          <w:rFonts w:ascii="Arial" w:eastAsia="Times New Roman" w:hAnsi="Arial" w:cs="Arial"/>
          <w:b/>
          <w:bCs/>
          <w:sz w:val="24"/>
          <w:szCs w:val="24"/>
          <w:lang w:eastAsia="en-GB"/>
        </w:rPr>
      </w:pPr>
    </w:p>
    <w:p w14:paraId="092D9C1F" w14:textId="310C2602" w:rsidR="003671AE" w:rsidRPr="003B789B" w:rsidRDefault="003671AE" w:rsidP="003671AE">
      <w:pPr>
        <w:spacing w:line="240" w:lineRule="auto"/>
        <w:jc w:val="center"/>
        <w:rPr>
          <w:rFonts w:ascii="Arial" w:eastAsia="Times New Roman" w:hAnsi="Arial" w:cs="Arial"/>
          <w:b/>
          <w:bCs/>
          <w:sz w:val="24"/>
          <w:szCs w:val="24"/>
          <w:lang w:eastAsia="en-GB"/>
        </w:rPr>
      </w:pPr>
      <w:r w:rsidRPr="003B789B">
        <w:rPr>
          <w:rFonts w:ascii="Arial" w:eastAsia="Times New Roman" w:hAnsi="Arial" w:cs="Arial"/>
          <w:b/>
          <w:bCs/>
          <w:sz w:val="24"/>
          <w:szCs w:val="24"/>
          <w:lang w:eastAsia="en-GB"/>
        </w:rPr>
        <w:t>Reporting on Section 6</w:t>
      </w:r>
      <w:r>
        <w:rPr>
          <w:rFonts w:ascii="Arial" w:eastAsia="Times New Roman" w:hAnsi="Arial" w:cs="Arial"/>
          <w:b/>
          <w:bCs/>
          <w:sz w:val="24"/>
          <w:szCs w:val="24"/>
          <w:lang w:eastAsia="en-GB"/>
        </w:rPr>
        <w:t xml:space="preserve"> – Reporting Template</w:t>
      </w:r>
      <w:r w:rsidRPr="003B789B">
        <w:rPr>
          <w:rFonts w:ascii="Arial" w:eastAsia="Times New Roman" w:hAnsi="Arial" w:cs="Arial"/>
          <w:b/>
          <w:bCs/>
          <w:sz w:val="24"/>
          <w:szCs w:val="24"/>
          <w:lang w:eastAsia="en-GB"/>
        </w:rPr>
        <w:t xml:space="preserve"> for </w:t>
      </w:r>
      <w:r w:rsidR="004D5669">
        <w:rPr>
          <w:rFonts w:ascii="Arial" w:eastAsia="Times New Roman" w:hAnsi="Arial" w:cs="Arial"/>
          <w:b/>
          <w:bCs/>
          <w:sz w:val="24"/>
          <w:szCs w:val="24"/>
          <w:lang w:eastAsia="en-GB"/>
        </w:rPr>
        <w:t>Llannon Community Council</w:t>
      </w:r>
    </w:p>
    <w:p w14:paraId="35CAF5FA" w14:textId="77777777" w:rsidR="003671AE" w:rsidRDefault="003671AE" w:rsidP="003671AE">
      <w:pPr>
        <w:spacing w:line="240" w:lineRule="auto"/>
        <w:jc w:val="center"/>
        <w:rPr>
          <w:rFonts w:ascii="Arial" w:eastAsia="Times New Roman" w:hAnsi="Arial" w:cs="Arial"/>
          <w:b/>
          <w:bCs/>
          <w:sz w:val="24"/>
          <w:szCs w:val="24"/>
          <w:lang w:eastAsia="en-GB"/>
        </w:rPr>
      </w:pPr>
    </w:p>
    <w:p w14:paraId="464B51CF" w14:textId="77777777" w:rsidR="003671AE" w:rsidRDefault="003671AE" w:rsidP="003671AE">
      <w:pPr>
        <w:spacing w:line="240" w:lineRule="auto"/>
        <w:jc w:val="center"/>
        <w:rPr>
          <w:rFonts w:ascii="Arial" w:eastAsia="Times New Roman" w:hAnsi="Arial" w:cs="Arial"/>
          <w:b/>
          <w:bCs/>
          <w:sz w:val="24"/>
          <w:szCs w:val="24"/>
          <w:lang w:eastAsia="en-GB"/>
        </w:rPr>
      </w:pPr>
    </w:p>
    <w:p w14:paraId="528E51CF" w14:textId="77777777" w:rsidR="003671AE" w:rsidRDefault="003671AE" w:rsidP="003671AE">
      <w:pPr>
        <w:spacing w:line="240" w:lineRule="auto"/>
        <w:jc w:val="center"/>
        <w:rPr>
          <w:rFonts w:ascii="Arial" w:eastAsia="Times New Roman" w:hAnsi="Arial" w:cs="Arial"/>
          <w:b/>
          <w:bCs/>
          <w:sz w:val="24"/>
          <w:szCs w:val="24"/>
          <w:lang w:eastAsia="en-GB"/>
        </w:rPr>
      </w:pPr>
    </w:p>
    <w:p w14:paraId="38E54359" w14:textId="77777777" w:rsidR="003671AE" w:rsidRDefault="003671AE" w:rsidP="003671AE">
      <w:pPr>
        <w:spacing w:line="240" w:lineRule="auto"/>
        <w:jc w:val="center"/>
        <w:rPr>
          <w:rFonts w:ascii="Arial" w:eastAsia="Times New Roman" w:hAnsi="Arial" w:cs="Arial"/>
          <w:b/>
          <w:bCs/>
          <w:sz w:val="24"/>
          <w:szCs w:val="24"/>
          <w:lang w:eastAsia="en-GB"/>
        </w:rPr>
      </w:pPr>
    </w:p>
    <w:p w14:paraId="4E557C4E" w14:textId="77777777" w:rsidR="003671AE" w:rsidRDefault="003671AE" w:rsidP="003671AE">
      <w:pPr>
        <w:spacing w:line="240" w:lineRule="auto"/>
        <w:jc w:val="center"/>
        <w:rPr>
          <w:rFonts w:ascii="Arial" w:eastAsia="Times New Roman" w:hAnsi="Arial" w:cs="Arial"/>
          <w:b/>
          <w:bCs/>
          <w:sz w:val="24"/>
          <w:szCs w:val="24"/>
          <w:lang w:eastAsia="en-GB"/>
        </w:rPr>
      </w:pPr>
    </w:p>
    <w:p w14:paraId="408EA769" w14:textId="7E529AE8" w:rsidR="003671AE" w:rsidRDefault="001C6234" w:rsidP="003671AE">
      <w:pPr>
        <w:spacing w:line="240" w:lineRule="auto"/>
        <w:jc w:val="center"/>
        <w:rPr>
          <w:rFonts w:ascii="Arial" w:eastAsia="Times New Roman" w:hAnsi="Arial" w:cs="Arial"/>
          <w:b/>
          <w:bCs/>
          <w:sz w:val="24"/>
          <w:szCs w:val="24"/>
          <w:lang w:eastAsia="en-GB"/>
        </w:rPr>
      </w:pPr>
      <w:r>
        <w:rPr>
          <w:noProof/>
          <w:lang w:eastAsia="en-GB"/>
        </w:rPr>
        <w:drawing>
          <wp:inline distT="0" distB="0" distL="0" distR="0" wp14:anchorId="420DB74F" wp14:editId="484C4A10">
            <wp:extent cx="1028700" cy="1028700"/>
            <wp:effectExtent l="0" t="0" r="0" b="0"/>
            <wp:docPr id="1" name="Picture 1" descr="A picture containing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3BB93046" w14:textId="77777777" w:rsidR="003671AE" w:rsidRDefault="003671AE" w:rsidP="003671AE">
      <w:pPr>
        <w:spacing w:line="240" w:lineRule="auto"/>
        <w:jc w:val="center"/>
        <w:rPr>
          <w:rFonts w:ascii="Arial" w:eastAsia="Times New Roman" w:hAnsi="Arial" w:cs="Arial"/>
          <w:b/>
          <w:bCs/>
          <w:sz w:val="24"/>
          <w:szCs w:val="24"/>
          <w:lang w:eastAsia="en-GB"/>
        </w:rPr>
      </w:pPr>
    </w:p>
    <w:p w14:paraId="4A7DD20F" w14:textId="77777777" w:rsidR="003671AE" w:rsidRDefault="003671AE" w:rsidP="003671AE">
      <w:pPr>
        <w:spacing w:line="240" w:lineRule="auto"/>
        <w:jc w:val="center"/>
        <w:rPr>
          <w:rFonts w:ascii="Arial" w:eastAsia="Times New Roman" w:hAnsi="Arial" w:cs="Arial"/>
          <w:b/>
          <w:bCs/>
          <w:sz w:val="24"/>
          <w:szCs w:val="24"/>
          <w:lang w:eastAsia="en-GB"/>
        </w:rPr>
      </w:pPr>
    </w:p>
    <w:p w14:paraId="57F0611D" w14:textId="77777777" w:rsidR="003671AE" w:rsidRDefault="003671AE" w:rsidP="003671AE">
      <w:pPr>
        <w:spacing w:line="240" w:lineRule="auto"/>
        <w:jc w:val="center"/>
        <w:rPr>
          <w:rFonts w:ascii="Arial" w:eastAsia="Times New Roman" w:hAnsi="Arial" w:cs="Arial"/>
          <w:b/>
          <w:bCs/>
          <w:sz w:val="24"/>
          <w:szCs w:val="24"/>
          <w:lang w:eastAsia="en-GB"/>
        </w:rPr>
      </w:pPr>
    </w:p>
    <w:p w14:paraId="3BCA834E" w14:textId="77777777" w:rsidR="003671AE" w:rsidRDefault="003671AE" w:rsidP="003671AE">
      <w:pPr>
        <w:spacing w:line="240" w:lineRule="auto"/>
        <w:jc w:val="center"/>
        <w:rPr>
          <w:rFonts w:ascii="Arial" w:eastAsia="Times New Roman" w:hAnsi="Arial" w:cs="Arial"/>
          <w:b/>
          <w:bCs/>
          <w:sz w:val="24"/>
          <w:szCs w:val="24"/>
          <w:lang w:eastAsia="en-GB"/>
        </w:rPr>
      </w:pPr>
    </w:p>
    <w:p w14:paraId="631C2525" w14:textId="77777777" w:rsidR="003671AE" w:rsidRDefault="003671AE" w:rsidP="003671AE">
      <w:pPr>
        <w:spacing w:line="240" w:lineRule="auto"/>
        <w:jc w:val="center"/>
        <w:rPr>
          <w:rFonts w:ascii="Arial" w:eastAsia="Times New Roman" w:hAnsi="Arial" w:cs="Arial"/>
          <w:b/>
          <w:bCs/>
          <w:sz w:val="24"/>
          <w:szCs w:val="24"/>
          <w:lang w:eastAsia="en-GB"/>
        </w:rPr>
      </w:pPr>
    </w:p>
    <w:p w14:paraId="49C9E62A" w14:textId="77777777" w:rsidR="003671AE" w:rsidRDefault="003671AE" w:rsidP="003671AE">
      <w:pPr>
        <w:spacing w:line="240" w:lineRule="auto"/>
        <w:jc w:val="center"/>
        <w:rPr>
          <w:rFonts w:ascii="Arial" w:eastAsia="Times New Roman" w:hAnsi="Arial" w:cs="Arial"/>
          <w:b/>
          <w:bCs/>
          <w:sz w:val="24"/>
          <w:szCs w:val="24"/>
          <w:lang w:eastAsia="en-GB"/>
        </w:rPr>
      </w:pPr>
    </w:p>
    <w:p w14:paraId="618FBE69" w14:textId="77777777" w:rsidR="003671AE" w:rsidRDefault="003671AE" w:rsidP="003671AE">
      <w:pPr>
        <w:spacing w:line="240" w:lineRule="auto"/>
        <w:jc w:val="center"/>
        <w:rPr>
          <w:rFonts w:ascii="Arial" w:eastAsia="Times New Roman" w:hAnsi="Arial" w:cs="Arial"/>
          <w:b/>
          <w:bCs/>
          <w:sz w:val="24"/>
          <w:szCs w:val="24"/>
          <w:lang w:eastAsia="en-GB"/>
        </w:rPr>
      </w:pPr>
    </w:p>
    <w:p w14:paraId="6288A439" w14:textId="77777777" w:rsidR="003671AE" w:rsidRDefault="003671AE" w:rsidP="003671AE">
      <w:pPr>
        <w:spacing w:line="240" w:lineRule="auto"/>
        <w:jc w:val="center"/>
        <w:rPr>
          <w:rFonts w:ascii="Arial" w:eastAsia="Times New Roman" w:hAnsi="Arial" w:cs="Arial"/>
          <w:b/>
          <w:bCs/>
          <w:sz w:val="24"/>
          <w:szCs w:val="24"/>
          <w:lang w:eastAsia="en-GB"/>
        </w:rPr>
      </w:pPr>
    </w:p>
    <w:p w14:paraId="2F1115FF" w14:textId="77777777" w:rsidR="003671AE" w:rsidRDefault="003671AE" w:rsidP="003671AE">
      <w:pPr>
        <w:spacing w:line="240" w:lineRule="auto"/>
        <w:jc w:val="center"/>
        <w:rPr>
          <w:rFonts w:ascii="Arial" w:eastAsia="Times New Roman" w:hAnsi="Arial" w:cs="Arial"/>
          <w:b/>
          <w:bCs/>
          <w:sz w:val="24"/>
          <w:szCs w:val="24"/>
          <w:lang w:eastAsia="en-GB"/>
        </w:rPr>
      </w:pPr>
    </w:p>
    <w:p w14:paraId="3D8591B5" w14:textId="77777777" w:rsidR="003671AE" w:rsidRDefault="003671AE" w:rsidP="003671AE">
      <w:pPr>
        <w:spacing w:line="240" w:lineRule="auto"/>
        <w:jc w:val="center"/>
        <w:rPr>
          <w:rFonts w:ascii="Arial" w:eastAsia="Times New Roman" w:hAnsi="Arial" w:cs="Arial"/>
          <w:b/>
          <w:bCs/>
          <w:sz w:val="24"/>
          <w:szCs w:val="24"/>
          <w:lang w:eastAsia="en-GB"/>
        </w:rPr>
      </w:pPr>
    </w:p>
    <w:p w14:paraId="48339DD3" w14:textId="77777777" w:rsidR="003671AE" w:rsidRDefault="003671AE" w:rsidP="003671AE">
      <w:pPr>
        <w:spacing w:line="240" w:lineRule="auto"/>
        <w:jc w:val="center"/>
        <w:rPr>
          <w:rFonts w:ascii="Arial" w:eastAsia="Times New Roman" w:hAnsi="Arial" w:cs="Arial"/>
          <w:b/>
          <w:bCs/>
          <w:sz w:val="24"/>
          <w:szCs w:val="24"/>
          <w:lang w:eastAsia="en-GB"/>
        </w:rPr>
      </w:pPr>
    </w:p>
    <w:p w14:paraId="7F3A9605" w14:textId="77777777" w:rsidR="003671AE" w:rsidRDefault="003671AE" w:rsidP="003671AE">
      <w:pPr>
        <w:spacing w:line="240" w:lineRule="auto"/>
        <w:jc w:val="center"/>
        <w:rPr>
          <w:rFonts w:ascii="Arial" w:eastAsia="Times New Roman" w:hAnsi="Arial" w:cs="Arial"/>
          <w:b/>
          <w:bCs/>
          <w:sz w:val="24"/>
          <w:szCs w:val="24"/>
          <w:lang w:eastAsia="en-GB"/>
        </w:rPr>
      </w:pPr>
    </w:p>
    <w:p w14:paraId="059A2D04" w14:textId="77777777" w:rsidR="003671AE" w:rsidRDefault="003671AE" w:rsidP="003671AE">
      <w:pPr>
        <w:spacing w:line="240" w:lineRule="auto"/>
        <w:jc w:val="center"/>
        <w:rPr>
          <w:rFonts w:ascii="Arial" w:eastAsia="Times New Roman" w:hAnsi="Arial" w:cs="Arial"/>
          <w:b/>
          <w:bCs/>
          <w:sz w:val="24"/>
          <w:szCs w:val="24"/>
          <w:lang w:eastAsia="en-GB"/>
        </w:rPr>
      </w:pPr>
    </w:p>
    <w:p w14:paraId="06BD94D9" w14:textId="77777777" w:rsidR="003671AE" w:rsidRDefault="003671AE" w:rsidP="003671AE">
      <w:pPr>
        <w:spacing w:line="240" w:lineRule="auto"/>
        <w:jc w:val="center"/>
        <w:rPr>
          <w:rFonts w:ascii="Arial" w:eastAsia="Times New Roman" w:hAnsi="Arial" w:cs="Arial"/>
          <w:b/>
          <w:bCs/>
          <w:sz w:val="24"/>
          <w:szCs w:val="24"/>
          <w:lang w:eastAsia="en-GB"/>
        </w:rPr>
      </w:pPr>
    </w:p>
    <w:p w14:paraId="32040A9F" w14:textId="77777777" w:rsidR="003671AE" w:rsidRDefault="003671AE" w:rsidP="003671AE">
      <w:pPr>
        <w:spacing w:line="240" w:lineRule="auto"/>
        <w:jc w:val="center"/>
        <w:rPr>
          <w:rFonts w:ascii="Arial" w:eastAsia="Times New Roman" w:hAnsi="Arial" w:cs="Arial"/>
          <w:b/>
          <w:bCs/>
          <w:sz w:val="24"/>
          <w:szCs w:val="24"/>
          <w:lang w:eastAsia="en-GB"/>
        </w:rPr>
      </w:pPr>
    </w:p>
    <w:p w14:paraId="60183BAB" w14:textId="77777777" w:rsidR="003671AE" w:rsidRDefault="003671AE" w:rsidP="003671AE">
      <w:pPr>
        <w:spacing w:line="240" w:lineRule="auto"/>
        <w:rPr>
          <w:rFonts w:ascii="Arial" w:eastAsia="Times New Roman" w:hAnsi="Arial" w:cs="Arial"/>
          <w:bCs/>
          <w:sz w:val="24"/>
          <w:szCs w:val="24"/>
          <w:lang w:eastAsia="en-GB"/>
        </w:rPr>
      </w:pPr>
      <w:r w:rsidRPr="00302EB4">
        <w:rPr>
          <w:rFonts w:ascii="Arial" w:eastAsia="Times New Roman" w:hAnsi="Arial" w:cs="Arial"/>
          <w:bCs/>
          <w:sz w:val="24"/>
          <w:szCs w:val="24"/>
          <w:lang w:eastAsia="en-GB"/>
        </w:rPr>
        <w:t xml:space="preserve"> </w:t>
      </w:r>
    </w:p>
    <w:p w14:paraId="3556652C" w14:textId="51E4CE72" w:rsidR="004D5669" w:rsidRPr="001C6234" w:rsidRDefault="003671AE" w:rsidP="001C6234">
      <w:pPr>
        <w:spacing w:line="240" w:lineRule="auto"/>
        <w:rPr>
          <w:rFonts w:ascii="Arial" w:eastAsia="Times New Roman" w:hAnsi="Arial" w:cs="Arial"/>
          <w:b/>
          <w:bCs/>
          <w:sz w:val="28"/>
          <w:szCs w:val="28"/>
          <w:lang w:eastAsia="en-GB"/>
        </w:rPr>
      </w:pPr>
      <w:r w:rsidRPr="00302EB4">
        <w:rPr>
          <w:rFonts w:ascii="Arial" w:eastAsia="Times New Roman" w:hAnsi="Arial" w:cs="Arial"/>
          <w:bCs/>
          <w:sz w:val="24"/>
          <w:szCs w:val="24"/>
          <w:lang w:eastAsia="en-GB"/>
        </w:rPr>
        <w:t>Mae’r ddogfen yma hefyd ar gael yn Gymraeg / This document is also available in Welsh</w:t>
      </w:r>
      <w:r>
        <w:rPr>
          <w:rFonts w:ascii="Arial" w:eastAsia="Times New Roman" w:hAnsi="Arial" w:cs="Arial"/>
          <w:b/>
          <w:bCs/>
          <w:sz w:val="28"/>
          <w:szCs w:val="28"/>
          <w:lang w:eastAsia="en-GB"/>
        </w:rPr>
        <w:t xml:space="preserve"> </w:t>
      </w:r>
    </w:p>
    <w:tbl>
      <w:tblPr>
        <w:tblStyle w:val="TableGrid"/>
        <w:tblW w:w="9322" w:type="dxa"/>
        <w:tblLook w:val="04A0" w:firstRow="1" w:lastRow="0" w:firstColumn="1" w:lastColumn="0" w:noHBand="0" w:noVBand="1"/>
      </w:tblPr>
      <w:tblGrid>
        <w:gridCol w:w="9322"/>
      </w:tblGrid>
      <w:tr w:rsidR="003671AE" w:rsidRPr="002D7E92" w14:paraId="7E524532" w14:textId="77777777" w:rsidTr="006A501E">
        <w:tc>
          <w:tcPr>
            <w:tcW w:w="9322" w:type="dxa"/>
          </w:tcPr>
          <w:p w14:paraId="29547946" w14:textId="77777777" w:rsidR="003671AE" w:rsidRPr="002D7E92" w:rsidRDefault="003671AE" w:rsidP="006A501E">
            <w:pPr>
              <w:spacing w:after="160" w:line="259" w:lineRule="auto"/>
              <w:rPr>
                <w:rFonts w:ascii="Arial" w:hAnsi="Arial" w:cs="Arial"/>
                <w:b/>
                <w:i/>
                <w:sz w:val="24"/>
                <w:szCs w:val="24"/>
              </w:rPr>
            </w:pPr>
            <w:r w:rsidRPr="002D7E92">
              <w:rPr>
                <w:rFonts w:ascii="Arial" w:hAnsi="Arial" w:cs="Arial"/>
                <w:b/>
                <w:i/>
                <w:sz w:val="24"/>
                <w:szCs w:val="24"/>
              </w:rPr>
              <w:lastRenderedPageBreak/>
              <w:t>Environment (Wales) Act 2016 Part 1 - Section 6</w:t>
            </w:r>
          </w:p>
          <w:p w14:paraId="28BD3977" w14:textId="77777777" w:rsidR="003671AE" w:rsidRPr="002D7E92" w:rsidRDefault="003671AE" w:rsidP="00E31AF6">
            <w:pPr>
              <w:spacing w:after="160" w:line="259" w:lineRule="auto"/>
              <w:rPr>
                <w:rFonts w:ascii="Arial" w:hAnsi="Arial" w:cs="Arial"/>
                <w:b/>
                <w:i/>
                <w:sz w:val="24"/>
                <w:szCs w:val="24"/>
              </w:rPr>
            </w:pPr>
            <w:r w:rsidRPr="002D7E92">
              <w:rPr>
                <w:rFonts w:ascii="Arial" w:hAnsi="Arial" w:cs="Arial"/>
                <w:b/>
                <w:i/>
                <w:sz w:val="24"/>
                <w:szCs w:val="24"/>
              </w:rPr>
              <w:t>The Biodiversity and Resilience of Ecosystems Duty</w:t>
            </w:r>
            <w:r w:rsidR="00E31AF6">
              <w:rPr>
                <w:rFonts w:ascii="Arial" w:hAnsi="Arial" w:cs="Arial"/>
                <w:b/>
                <w:i/>
                <w:sz w:val="24"/>
                <w:szCs w:val="24"/>
              </w:rPr>
              <w:t xml:space="preserve"> </w:t>
            </w:r>
            <w:r w:rsidRPr="002D7E92">
              <w:rPr>
                <w:rFonts w:ascii="Arial" w:hAnsi="Arial" w:cs="Arial"/>
                <w:b/>
                <w:i/>
                <w:sz w:val="24"/>
                <w:szCs w:val="24"/>
              </w:rPr>
              <w:t>Report 20</w:t>
            </w:r>
            <w:r w:rsidR="00E31AF6">
              <w:rPr>
                <w:rFonts w:ascii="Arial" w:hAnsi="Arial" w:cs="Arial"/>
                <w:b/>
                <w:i/>
                <w:sz w:val="24"/>
                <w:szCs w:val="24"/>
              </w:rPr>
              <w:t>22</w:t>
            </w:r>
          </w:p>
        </w:tc>
      </w:tr>
      <w:tr w:rsidR="003671AE" w:rsidRPr="002D7E92" w14:paraId="6281FE34" w14:textId="77777777" w:rsidTr="006A501E">
        <w:tc>
          <w:tcPr>
            <w:tcW w:w="9322" w:type="dxa"/>
          </w:tcPr>
          <w:p w14:paraId="35358D7F" w14:textId="1247964A" w:rsidR="003671AE" w:rsidRPr="004D5669" w:rsidRDefault="003671AE" w:rsidP="006A501E">
            <w:pPr>
              <w:spacing w:after="160" w:line="259" w:lineRule="auto"/>
              <w:rPr>
                <w:rFonts w:ascii="Arial" w:hAnsi="Arial" w:cs="Arial"/>
                <w:bCs/>
                <w:sz w:val="24"/>
                <w:szCs w:val="24"/>
              </w:rPr>
            </w:pPr>
            <w:r w:rsidRPr="002D7E92">
              <w:rPr>
                <w:rFonts w:ascii="Arial" w:hAnsi="Arial" w:cs="Arial"/>
                <w:b/>
                <w:sz w:val="24"/>
                <w:szCs w:val="24"/>
              </w:rPr>
              <w:t xml:space="preserve">Name of </w:t>
            </w:r>
            <w:r>
              <w:rPr>
                <w:rFonts w:ascii="Arial" w:hAnsi="Arial" w:cs="Arial"/>
                <w:b/>
                <w:sz w:val="24"/>
                <w:szCs w:val="24"/>
              </w:rPr>
              <w:t>Town or Community Council:</w:t>
            </w:r>
            <w:r w:rsidR="004D5669">
              <w:rPr>
                <w:rFonts w:ascii="Arial" w:hAnsi="Arial" w:cs="Arial"/>
                <w:b/>
                <w:sz w:val="24"/>
                <w:szCs w:val="24"/>
              </w:rPr>
              <w:t xml:space="preserve"> </w:t>
            </w:r>
            <w:r w:rsidR="004D5669">
              <w:rPr>
                <w:rFonts w:ascii="Arial" w:hAnsi="Arial" w:cs="Arial"/>
                <w:bCs/>
                <w:sz w:val="24"/>
                <w:szCs w:val="24"/>
              </w:rPr>
              <w:t>Llannon Community Council</w:t>
            </w:r>
          </w:p>
        </w:tc>
      </w:tr>
      <w:tr w:rsidR="003671AE" w:rsidRPr="002D7E92" w14:paraId="046C2772" w14:textId="77777777" w:rsidTr="006A501E">
        <w:tc>
          <w:tcPr>
            <w:tcW w:w="9322" w:type="dxa"/>
          </w:tcPr>
          <w:p w14:paraId="3001EC28" w14:textId="77777777" w:rsidR="003671AE" w:rsidRPr="002D7E92" w:rsidRDefault="003671AE" w:rsidP="006A501E">
            <w:pPr>
              <w:spacing w:after="160" w:line="259" w:lineRule="auto"/>
              <w:rPr>
                <w:rFonts w:ascii="Arial" w:hAnsi="Arial" w:cs="Arial"/>
                <w:sz w:val="24"/>
                <w:szCs w:val="24"/>
              </w:rPr>
            </w:pPr>
            <w:r w:rsidRPr="002D7E92">
              <w:rPr>
                <w:rFonts w:ascii="Arial" w:hAnsi="Arial" w:cs="Arial"/>
                <w:b/>
                <w:sz w:val="24"/>
                <w:szCs w:val="24"/>
              </w:rPr>
              <w:t>Introduction and Context</w:t>
            </w:r>
          </w:p>
          <w:p w14:paraId="6A1B76F5" w14:textId="77777777" w:rsidR="003671AE" w:rsidRDefault="004D5669" w:rsidP="006A501E">
            <w:pPr>
              <w:spacing w:after="160" w:line="259" w:lineRule="auto"/>
              <w:rPr>
                <w:rFonts w:ascii="Arial" w:hAnsi="Arial" w:cs="Arial"/>
                <w:sz w:val="24"/>
                <w:szCs w:val="24"/>
              </w:rPr>
            </w:pPr>
            <w:r>
              <w:rPr>
                <w:rFonts w:ascii="Arial" w:hAnsi="Arial" w:cs="Arial"/>
                <w:sz w:val="24"/>
                <w:szCs w:val="24"/>
              </w:rPr>
              <w:t>Llannon Community Council provide a range of services to its local community which have an impact on biodiversity. These include:</w:t>
            </w:r>
          </w:p>
          <w:p w14:paraId="600A3E42" w14:textId="77777777" w:rsidR="004D5669" w:rsidRDefault="004D5669" w:rsidP="004D5669">
            <w:pPr>
              <w:pStyle w:val="ListParagraph"/>
              <w:numPr>
                <w:ilvl w:val="0"/>
                <w:numId w:val="26"/>
              </w:numPr>
              <w:rPr>
                <w:rFonts w:ascii="Arial" w:hAnsi="Arial" w:cs="Arial"/>
                <w:sz w:val="24"/>
                <w:szCs w:val="24"/>
              </w:rPr>
            </w:pPr>
            <w:r>
              <w:rPr>
                <w:rFonts w:ascii="Arial" w:hAnsi="Arial" w:cs="Arial"/>
                <w:sz w:val="24"/>
                <w:szCs w:val="24"/>
              </w:rPr>
              <w:t>Responsibilities for a number of green spaces including parks and cemeteries.</w:t>
            </w:r>
          </w:p>
          <w:p w14:paraId="199A67B5" w14:textId="77777777" w:rsidR="004D5669" w:rsidRDefault="004D5669" w:rsidP="004D5669">
            <w:pPr>
              <w:pStyle w:val="ListParagraph"/>
              <w:numPr>
                <w:ilvl w:val="0"/>
                <w:numId w:val="26"/>
              </w:numPr>
              <w:rPr>
                <w:rFonts w:ascii="Arial" w:hAnsi="Arial" w:cs="Arial"/>
                <w:sz w:val="24"/>
                <w:szCs w:val="24"/>
              </w:rPr>
            </w:pPr>
            <w:r>
              <w:rPr>
                <w:rFonts w:ascii="Arial" w:hAnsi="Arial" w:cs="Arial"/>
                <w:sz w:val="24"/>
                <w:szCs w:val="24"/>
              </w:rPr>
              <w:t>Organising planters and hanging baskets around the community.</w:t>
            </w:r>
          </w:p>
          <w:p w14:paraId="0337290B" w14:textId="77777777" w:rsidR="004D5669" w:rsidRDefault="004D5669" w:rsidP="004D5669">
            <w:pPr>
              <w:pStyle w:val="ListParagraph"/>
              <w:numPr>
                <w:ilvl w:val="0"/>
                <w:numId w:val="26"/>
              </w:numPr>
              <w:rPr>
                <w:rFonts w:ascii="Arial" w:hAnsi="Arial" w:cs="Arial"/>
                <w:sz w:val="24"/>
                <w:szCs w:val="24"/>
              </w:rPr>
            </w:pPr>
            <w:r>
              <w:rPr>
                <w:rFonts w:ascii="Arial" w:hAnsi="Arial" w:cs="Arial"/>
                <w:sz w:val="24"/>
                <w:szCs w:val="24"/>
              </w:rPr>
              <w:t>Funding – we give grants for projects within the Council’s wards. This impacts on biodiversity through cascading funding criteria.</w:t>
            </w:r>
          </w:p>
          <w:p w14:paraId="2DA57B53" w14:textId="77777777" w:rsidR="004D5669" w:rsidRDefault="004D5669" w:rsidP="004D5669">
            <w:pPr>
              <w:rPr>
                <w:rFonts w:ascii="Arial" w:hAnsi="Arial" w:cs="Arial"/>
                <w:sz w:val="24"/>
                <w:szCs w:val="24"/>
              </w:rPr>
            </w:pPr>
          </w:p>
          <w:p w14:paraId="0403BFB9" w14:textId="77777777" w:rsidR="004D5669" w:rsidRDefault="004D5669" w:rsidP="004D5669">
            <w:pPr>
              <w:rPr>
                <w:rFonts w:ascii="Arial" w:hAnsi="Arial" w:cs="Arial"/>
                <w:sz w:val="24"/>
                <w:szCs w:val="24"/>
              </w:rPr>
            </w:pPr>
            <w:r>
              <w:rPr>
                <w:rFonts w:ascii="Arial" w:hAnsi="Arial" w:cs="Arial"/>
                <w:sz w:val="24"/>
                <w:szCs w:val="24"/>
              </w:rPr>
              <w:t>We promote sustainability and biodiversity by pursuing sustainability goals and sustainability practices whenever possible.</w:t>
            </w:r>
          </w:p>
          <w:p w14:paraId="663F5951" w14:textId="77777777" w:rsidR="004D5669" w:rsidRDefault="004D5669" w:rsidP="004D5669">
            <w:pPr>
              <w:rPr>
                <w:rFonts w:ascii="Arial" w:hAnsi="Arial" w:cs="Arial"/>
                <w:sz w:val="24"/>
                <w:szCs w:val="24"/>
              </w:rPr>
            </w:pPr>
          </w:p>
          <w:p w14:paraId="560CEB41" w14:textId="77777777" w:rsidR="004D5669" w:rsidRDefault="004D5669" w:rsidP="004D5669">
            <w:pPr>
              <w:rPr>
                <w:rFonts w:ascii="Arial" w:hAnsi="Arial" w:cs="Arial"/>
                <w:sz w:val="24"/>
                <w:szCs w:val="24"/>
              </w:rPr>
            </w:pPr>
            <w:r>
              <w:rPr>
                <w:rFonts w:ascii="Arial" w:hAnsi="Arial" w:cs="Arial"/>
                <w:sz w:val="24"/>
                <w:szCs w:val="24"/>
              </w:rPr>
              <w:t xml:space="preserve">We serve approximately </w:t>
            </w:r>
            <w:r>
              <w:rPr>
                <w:rFonts w:ascii="Arial" w:hAnsi="Arial" w:cs="Arial"/>
                <w:color w:val="FF0000"/>
                <w:sz w:val="24"/>
                <w:szCs w:val="24"/>
              </w:rPr>
              <w:t>xxxxx</w:t>
            </w:r>
            <w:r>
              <w:rPr>
                <w:rFonts w:ascii="Arial" w:hAnsi="Arial" w:cs="Arial"/>
                <w:sz w:val="24"/>
                <w:szCs w:val="24"/>
              </w:rPr>
              <w:t xml:space="preserve"> residents. The precept for 2022 – 2023 is £363,385.</w:t>
            </w:r>
          </w:p>
          <w:p w14:paraId="1D348F5A" w14:textId="5966C127" w:rsidR="004D5669" w:rsidRPr="004D5669" w:rsidRDefault="004D5669" w:rsidP="004D5669">
            <w:pPr>
              <w:rPr>
                <w:rFonts w:ascii="Arial" w:hAnsi="Arial" w:cs="Arial"/>
                <w:sz w:val="24"/>
                <w:szCs w:val="24"/>
              </w:rPr>
            </w:pPr>
          </w:p>
        </w:tc>
      </w:tr>
      <w:tr w:rsidR="003671AE" w:rsidRPr="002D7E92" w14:paraId="5413ADA7" w14:textId="77777777" w:rsidTr="006A501E">
        <w:tc>
          <w:tcPr>
            <w:tcW w:w="9322" w:type="dxa"/>
          </w:tcPr>
          <w:p w14:paraId="4431F949" w14:textId="77777777" w:rsidR="003671AE" w:rsidRPr="002D7E92" w:rsidRDefault="003671AE" w:rsidP="006A501E">
            <w:pPr>
              <w:spacing w:after="160" w:line="259" w:lineRule="auto"/>
              <w:rPr>
                <w:rFonts w:ascii="Arial" w:hAnsi="Arial" w:cs="Arial"/>
                <w:b/>
                <w:sz w:val="24"/>
                <w:szCs w:val="24"/>
              </w:rPr>
            </w:pPr>
          </w:p>
          <w:p w14:paraId="4C353A30" w14:textId="77777777" w:rsidR="003671AE" w:rsidRPr="002D7E92" w:rsidRDefault="003671AE" w:rsidP="006A501E">
            <w:pPr>
              <w:spacing w:after="160" w:line="259" w:lineRule="auto"/>
              <w:rPr>
                <w:rFonts w:ascii="Arial" w:hAnsi="Arial" w:cs="Arial"/>
                <w:b/>
                <w:sz w:val="24"/>
                <w:szCs w:val="24"/>
              </w:rPr>
            </w:pPr>
            <w:r w:rsidRPr="002D7E92">
              <w:rPr>
                <w:rFonts w:ascii="Arial" w:hAnsi="Arial" w:cs="Arial"/>
                <w:b/>
                <w:sz w:val="24"/>
                <w:szCs w:val="24"/>
              </w:rPr>
              <w:t>Action Report</w:t>
            </w:r>
          </w:p>
          <w:p w14:paraId="31062705" w14:textId="77777777" w:rsidR="003671AE" w:rsidRPr="002D7E92" w:rsidRDefault="003671AE" w:rsidP="006A501E">
            <w:pPr>
              <w:spacing w:after="160" w:line="259" w:lineRule="auto"/>
              <w:rPr>
                <w:rFonts w:ascii="Arial" w:hAnsi="Arial" w:cs="Arial"/>
                <w:b/>
                <w:sz w:val="24"/>
                <w:szCs w:val="24"/>
              </w:rPr>
            </w:pPr>
          </w:p>
        </w:tc>
      </w:tr>
    </w:tbl>
    <w:tbl>
      <w:tblPr>
        <w:tblStyle w:val="TableGrid1"/>
        <w:tblW w:w="9327" w:type="dxa"/>
        <w:tblLook w:val="04A0" w:firstRow="1" w:lastRow="0" w:firstColumn="1" w:lastColumn="0" w:noHBand="0" w:noVBand="1"/>
      </w:tblPr>
      <w:tblGrid>
        <w:gridCol w:w="2660"/>
        <w:gridCol w:w="4536"/>
        <w:gridCol w:w="2131"/>
      </w:tblGrid>
      <w:tr w:rsidR="003671AE" w14:paraId="6EB52D92" w14:textId="77777777" w:rsidTr="006A501E">
        <w:trPr>
          <w:trHeight w:val="642"/>
        </w:trPr>
        <w:tc>
          <w:tcPr>
            <w:tcW w:w="2660" w:type="dxa"/>
          </w:tcPr>
          <w:p w14:paraId="11F9BA69" w14:textId="77777777" w:rsidR="003671AE" w:rsidRPr="00873A37" w:rsidRDefault="003671AE" w:rsidP="006A501E">
            <w:pPr>
              <w:rPr>
                <w:rFonts w:ascii="Arial" w:hAnsi="Arial" w:cs="Arial"/>
                <w:sz w:val="24"/>
                <w:szCs w:val="24"/>
              </w:rPr>
            </w:pPr>
            <w:r w:rsidRPr="00873A37">
              <w:rPr>
                <w:rFonts w:ascii="Arial" w:hAnsi="Arial" w:cs="Arial"/>
                <w:sz w:val="24"/>
                <w:szCs w:val="24"/>
              </w:rPr>
              <w:t>Action carried out to:</w:t>
            </w:r>
          </w:p>
        </w:tc>
        <w:tc>
          <w:tcPr>
            <w:tcW w:w="4536" w:type="dxa"/>
            <w:shd w:val="clear" w:color="auto" w:fill="D0CECE" w:themeFill="background2" w:themeFillShade="E6"/>
          </w:tcPr>
          <w:p w14:paraId="34710059" w14:textId="77777777" w:rsidR="003671AE" w:rsidRPr="00E34779" w:rsidRDefault="003671AE" w:rsidP="006A501E">
            <w:pPr>
              <w:rPr>
                <w:rFonts w:ascii="Arial" w:hAnsi="Arial" w:cs="Arial"/>
                <w:sz w:val="24"/>
                <w:szCs w:val="24"/>
                <w:highlight w:val="black"/>
              </w:rPr>
            </w:pPr>
          </w:p>
        </w:tc>
        <w:tc>
          <w:tcPr>
            <w:tcW w:w="2131" w:type="dxa"/>
          </w:tcPr>
          <w:p w14:paraId="6E2724A1" w14:textId="77777777" w:rsidR="003671AE" w:rsidRPr="009F709A" w:rsidRDefault="003671AE" w:rsidP="006A501E">
            <w:pPr>
              <w:rPr>
                <w:rFonts w:ascii="Arial" w:hAnsi="Arial" w:cs="Arial"/>
                <w:sz w:val="24"/>
                <w:szCs w:val="24"/>
              </w:rPr>
            </w:pPr>
            <w:r w:rsidRPr="009F709A">
              <w:rPr>
                <w:rFonts w:ascii="Arial" w:hAnsi="Arial" w:cs="Arial"/>
                <w:sz w:val="24"/>
                <w:szCs w:val="24"/>
              </w:rPr>
              <w:t>Monitored by:</w:t>
            </w:r>
          </w:p>
        </w:tc>
      </w:tr>
      <w:tr w:rsidR="003671AE" w14:paraId="69AE0809" w14:textId="77777777" w:rsidTr="006A501E">
        <w:trPr>
          <w:trHeight w:val="856"/>
        </w:trPr>
        <w:tc>
          <w:tcPr>
            <w:tcW w:w="2660" w:type="dxa"/>
          </w:tcPr>
          <w:p w14:paraId="37A22842" w14:textId="77777777" w:rsidR="003671AE" w:rsidRPr="00873A37" w:rsidRDefault="003671AE" w:rsidP="006A501E">
            <w:pPr>
              <w:rPr>
                <w:rFonts w:ascii="Arial" w:hAnsi="Arial" w:cs="Arial"/>
                <w:sz w:val="24"/>
                <w:szCs w:val="24"/>
              </w:rPr>
            </w:pPr>
            <w:r w:rsidRPr="00873A37">
              <w:rPr>
                <w:rFonts w:ascii="Arial" w:hAnsi="Arial" w:cs="Arial"/>
                <w:sz w:val="24"/>
                <w:szCs w:val="24"/>
              </w:rPr>
              <w:t>-embed biodiversity into decision making &amp; procurement</w:t>
            </w:r>
          </w:p>
        </w:tc>
        <w:tc>
          <w:tcPr>
            <w:tcW w:w="4536" w:type="dxa"/>
          </w:tcPr>
          <w:p w14:paraId="7BC0BF40" w14:textId="07EA1BBC" w:rsidR="003671AE" w:rsidRDefault="004D5669" w:rsidP="004D5669">
            <w:pPr>
              <w:pStyle w:val="ListParagraph"/>
              <w:numPr>
                <w:ilvl w:val="0"/>
                <w:numId w:val="27"/>
              </w:numPr>
              <w:rPr>
                <w:rFonts w:ascii="Arial" w:hAnsi="Arial" w:cs="Arial"/>
                <w:sz w:val="24"/>
                <w:szCs w:val="24"/>
              </w:rPr>
            </w:pPr>
            <w:r>
              <w:rPr>
                <w:rFonts w:ascii="Arial" w:hAnsi="Arial" w:cs="Arial"/>
                <w:sz w:val="24"/>
                <w:szCs w:val="24"/>
              </w:rPr>
              <w:t>Reflected the commitment to biodiversity and natural areas in the Council’s 2022 Annual Report.</w:t>
            </w:r>
          </w:p>
          <w:p w14:paraId="3B36AA94" w14:textId="77777777" w:rsidR="000B7915" w:rsidRDefault="000B7915" w:rsidP="000B7915">
            <w:pPr>
              <w:pStyle w:val="ListParagraph"/>
              <w:rPr>
                <w:rFonts w:ascii="Arial" w:hAnsi="Arial" w:cs="Arial"/>
                <w:sz w:val="24"/>
                <w:szCs w:val="24"/>
              </w:rPr>
            </w:pPr>
          </w:p>
          <w:p w14:paraId="5B00994F" w14:textId="77777777" w:rsidR="004D5669" w:rsidRDefault="004D5669" w:rsidP="004D5669">
            <w:pPr>
              <w:pStyle w:val="ListParagraph"/>
              <w:numPr>
                <w:ilvl w:val="0"/>
                <w:numId w:val="27"/>
              </w:numPr>
              <w:rPr>
                <w:rFonts w:ascii="Arial" w:hAnsi="Arial" w:cs="Arial"/>
                <w:sz w:val="24"/>
                <w:szCs w:val="24"/>
              </w:rPr>
            </w:pPr>
            <w:r>
              <w:rPr>
                <w:rFonts w:ascii="Arial" w:hAnsi="Arial" w:cs="Arial"/>
                <w:sz w:val="24"/>
                <w:szCs w:val="24"/>
              </w:rPr>
              <w:t xml:space="preserve">Taken into account biodiversity considerations when considering planning applications and other </w:t>
            </w:r>
            <w:r w:rsidR="000B7915">
              <w:rPr>
                <w:rFonts w:ascii="Arial" w:hAnsi="Arial" w:cs="Arial"/>
                <w:sz w:val="24"/>
                <w:szCs w:val="24"/>
              </w:rPr>
              <w:t>associated matters, such as footpath diversion orders and neighbourhood services matters. Developing adaption &amp; mitigation responses to the impacts of climate change.</w:t>
            </w:r>
          </w:p>
          <w:p w14:paraId="62EF4D4E" w14:textId="3A57F28B" w:rsidR="000B7915" w:rsidRPr="000B7915" w:rsidRDefault="000B7915" w:rsidP="000B7915">
            <w:pPr>
              <w:ind w:left="360"/>
              <w:rPr>
                <w:rFonts w:ascii="Arial" w:hAnsi="Arial" w:cs="Arial"/>
                <w:sz w:val="24"/>
                <w:szCs w:val="24"/>
              </w:rPr>
            </w:pPr>
          </w:p>
        </w:tc>
        <w:tc>
          <w:tcPr>
            <w:tcW w:w="2131" w:type="dxa"/>
          </w:tcPr>
          <w:p w14:paraId="4EB4C4AE" w14:textId="77777777" w:rsidR="003671AE" w:rsidRDefault="000B7915" w:rsidP="006A501E">
            <w:pPr>
              <w:rPr>
                <w:rFonts w:ascii="Arial" w:hAnsi="Arial" w:cs="Arial"/>
                <w:sz w:val="24"/>
                <w:szCs w:val="24"/>
              </w:rPr>
            </w:pPr>
            <w:r>
              <w:rPr>
                <w:rFonts w:ascii="Arial" w:hAnsi="Arial" w:cs="Arial"/>
                <w:sz w:val="24"/>
                <w:szCs w:val="24"/>
              </w:rPr>
              <w:t>Commitments made in documents.</w:t>
            </w:r>
          </w:p>
          <w:p w14:paraId="571ECA75" w14:textId="77777777" w:rsidR="000B7915" w:rsidRDefault="000B7915" w:rsidP="006A501E">
            <w:pPr>
              <w:rPr>
                <w:rFonts w:ascii="Arial" w:hAnsi="Arial" w:cs="Arial"/>
                <w:sz w:val="24"/>
                <w:szCs w:val="24"/>
              </w:rPr>
            </w:pPr>
          </w:p>
          <w:p w14:paraId="1175A7AB" w14:textId="65BCEDFF" w:rsidR="000B7915" w:rsidRDefault="000B7915" w:rsidP="006A501E">
            <w:pPr>
              <w:rPr>
                <w:rFonts w:ascii="Arial" w:hAnsi="Arial" w:cs="Arial"/>
                <w:sz w:val="24"/>
                <w:szCs w:val="24"/>
              </w:rPr>
            </w:pPr>
            <w:r>
              <w:rPr>
                <w:rFonts w:ascii="Arial" w:hAnsi="Arial" w:cs="Arial"/>
                <w:sz w:val="24"/>
                <w:szCs w:val="24"/>
              </w:rPr>
              <w:t>Consideration of biodiversity demonstrated in decisions on planning applications.</w:t>
            </w:r>
          </w:p>
        </w:tc>
      </w:tr>
      <w:tr w:rsidR="003671AE" w14:paraId="239AB941" w14:textId="77777777" w:rsidTr="006A501E">
        <w:trPr>
          <w:trHeight w:val="942"/>
        </w:trPr>
        <w:tc>
          <w:tcPr>
            <w:tcW w:w="2660" w:type="dxa"/>
          </w:tcPr>
          <w:p w14:paraId="547734F5" w14:textId="77777777" w:rsidR="003671AE" w:rsidRPr="00873A37" w:rsidRDefault="003671AE" w:rsidP="006A501E">
            <w:pPr>
              <w:rPr>
                <w:rFonts w:ascii="Arial" w:hAnsi="Arial" w:cs="Arial"/>
                <w:sz w:val="24"/>
                <w:szCs w:val="24"/>
              </w:rPr>
            </w:pPr>
            <w:r w:rsidRPr="00873A37">
              <w:rPr>
                <w:rFonts w:ascii="Arial" w:hAnsi="Arial" w:cs="Arial"/>
                <w:sz w:val="24"/>
                <w:szCs w:val="24"/>
              </w:rPr>
              <w:t>-raise awareness of biodiversity &amp; its importance</w:t>
            </w:r>
          </w:p>
        </w:tc>
        <w:tc>
          <w:tcPr>
            <w:tcW w:w="4536" w:type="dxa"/>
          </w:tcPr>
          <w:p w14:paraId="5D941961" w14:textId="77777777" w:rsidR="003671AE" w:rsidRDefault="000B7915" w:rsidP="000B7915">
            <w:pPr>
              <w:pStyle w:val="ListParagraph"/>
              <w:numPr>
                <w:ilvl w:val="0"/>
                <w:numId w:val="28"/>
              </w:numPr>
              <w:rPr>
                <w:rFonts w:ascii="Arial" w:hAnsi="Arial" w:cs="Arial"/>
                <w:sz w:val="24"/>
                <w:szCs w:val="24"/>
              </w:rPr>
            </w:pPr>
            <w:r>
              <w:rPr>
                <w:rFonts w:ascii="Arial" w:hAnsi="Arial" w:cs="Arial"/>
                <w:sz w:val="24"/>
                <w:szCs w:val="24"/>
              </w:rPr>
              <w:t>Organised awareness raising and training sessions for members of staff.</w:t>
            </w:r>
          </w:p>
          <w:p w14:paraId="1B02609D" w14:textId="77777777" w:rsidR="000B7915" w:rsidRDefault="000B7915" w:rsidP="000B7915">
            <w:pPr>
              <w:rPr>
                <w:rFonts w:ascii="Arial" w:hAnsi="Arial" w:cs="Arial"/>
                <w:sz w:val="24"/>
                <w:szCs w:val="24"/>
              </w:rPr>
            </w:pPr>
          </w:p>
          <w:p w14:paraId="206E5F08" w14:textId="77777777" w:rsidR="000B7915" w:rsidRDefault="000B7915" w:rsidP="000B7915">
            <w:pPr>
              <w:pStyle w:val="ListParagraph"/>
              <w:numPr>
                <w:ilvl w:val="0"/>
                <w:numId w:val="28"/>
              </w:numPr>
              <w:rPr>
                <w:rFonts w:ascii="Arial" w:hAnsi="Arial" w:cs="Arial"/>
                <w:sz w:val="24"/>
                <w:szCs w:val="24"/>
              </w:rPr>
            </w:pPr>
            <w:r>
              <w:rPr>
                <w:rFonts w:ascii="Arial" w:hAnsi="Arial" w:cs="Arial"/>
                <w:sz w:val="24"/>
                <w:szCs w:val="24"/>
              </w:rPr>
              <w:t>Encouraged the community as a whole to volunteer in the context of nature/green spaces.</w:t>
            </w:r>
          </w:p>
          <w:p w14:paraId="45408854" w14:textId="77777777" w:rsidR="000B7915" w:rsidRPr="000B7915" w:rsidRDefault="000B7915" w:rsidP="000B7915">
            <w:pPr>
              <w:pStyle w:val="ListParagraph"/>
              <w:rPr>
                <w:rFonts w:ascii="Arial" w:hAnsi="Arial" w:cs="Arial"/>
                <w:sz w:val="24"/>
                <w:szCs w:val="24"/>
              </w:rPr>
            </w:pPr>
          </w:p>
          <w:p w14:paraId="2A06E4E1" w14:textId="77777777" w:rsidR="000B7915" w:rsidRDefault="000B7915" w:rsidP="000B7915">
            <w:pPr>
              <w:pStyle w:val="ListParagraph"/>
              <w:numPr>
                <w:ilvl w:val="0"/>
                <w:numId w:val="28"/>
              </w:numPr>
              <w:rPr>
                <w:rFonts w:ascii="Arial" w:hAnsi="Arial" w:cs="Arial"/>
                <w:sz w:val="24"/>
                <w:szCs w:val="24"/>
              </w:rPr>
            </w:pPr>
            <w:r>
              <w:rPr>
                <w:rFonts w:ascii="Arial" w:hAnsi="Arial" w:cs="Arial"/>
                <w:sz w:val="24"/>
                <w:szCs w:val="24"/>
              </w:rPr>
              <w:lastRenderedPageBreak/>
              <w:t>Posted details of the actions we have taken to help biodiversity on our website, social media platforms.</w:t>
            </w:r>
          </w:p>
          <w:p w14:paraId="658758B0" w14:textId="77777777" w:rsidR="000B7915" w:rsidRPr="000B7915" w:rsidRDefault="000B7915" w:rsidP="000B7915">
            <w:pPr>
              <w:pStyle w:val="ListParagraph"/>
              <w:rPr>
                <w:rFonts w:ascii="Arial" w:hAnsi="Arial" w:cs="Arial"/>
                <w:sz w:val="24"/>
                <w:szCs w:val="24"/>
              </w:rPr>
            </w:pPr>
          </w:p>
          <w:p w14:paraId="07BC3E12" w14:textId="77777777" w:rsidR="000B7915" w:rsidRDefault="000B7915" w:rsidP="000B7915">
            <w:pPr>
              <w:pStyle w:val="ListParagraph"/>
              <w:numPr>
                <w:ilvl w:val="0"/>
                <w:numId w:val="28"/>
              </w:numPr>
              <w:rPr>
                <w:rFonts w:ascii="Arial" w:hAnsi="Arial" w:cs="Arial"/>
                <w:sz w:val="24"/>
                <w:szCs w:val="24"/>
              </w:rPr>
            </w:pPr>
            <w:r>
              <w:rPr>
                <w:rFonts w:ascii="Arial" w:hAnsi="Arial" w:cs="Arial"/>
                <w:sz w:val="24"/>
                <w:szCs w:val="24"/>
              </w:rPr>
              <w:t>Included information on our noticeboards.</w:t>
            </w:r>
          </w:p>
          <w:p w14:paraId="5BA5E306" w14:textId="77777777" w:rsidR="000B7915" w:rsidRPr="000B7915" w:rsidRDefault="000B7915" w:rsidP="000B7915">
            <w:pPr>
              <w:pStyle w:val="ListParagraph"/>
              <w:rPr>
                <w:rFonts w:ascii="Arial" w:hAnsi="Arial" w:cs="Arial"/>
                <w:sz w:val="24"/>
                <w:szCs w:val="24"/>
              </w:rPr>
            </w:pPr>
          </w:p>
          <w:p w14:paraId="7C378639" w14:textId="4F8DA33D" w:rsidR="000B7915" w:rsidRPr="000B7915" w:rsidRDefault="000B7915" w:rsidP="000B7915">
            <w:pPr>
              <w:rPr>
                <w:rFonts w:ascii="Arial" w:hAnsi="Arial" w:cs="Arial"/>
                <w:sz w:val="24"/>
                <w:szCs w:val="24"/>
              </w:rPr>
            </w:pPr>
          </w:p>
        </w:tc>
        <w:tc>
          <w:tcPr>
            <w:tcW w:w="2131" w:type="dxa"/>
          </w:tcPr>
          <w:p w14:paraId="0024C4AF" w14:textId="77777777" w:rsidR="003671AE" w:rsidRDefault="000B7915" w:rsidP="006A501E">
            <w:pPr>
              <w:rPr>
                <w:rFonts w:ascii="Arial" w:hAnsi="Arial" w:cs="Arial"/>
                <w:sz w:val="24"/>
                <w:szCs w:val="24"/>
              </w:rPr>
            </w:pPr>
            <w:r>
              <w:rPr>
                <w:rFonts w:ascii="Arial" w:hAnsi="Arial" w:cs="Arial"/>
                <w:sz w:val="24"/>
                <w:szCs w:val="24"/>
              </w:rPr>
              <w:lastRenderedPageBreak/>
              <w:t>Through feedback from Council members and residents.</w:t>
            </w:r>
          </w:p>
          <w:p w14:paraId="3E6E3053" w14:textId="77777777" w:rsidR="000B7915" w:rsidRDefault="000B7915" w:rsidP="006A501E">
            <w:pPr>
              <w:rPr>
                <w:rFonts w:ascii="Arial" w:hAnsi="Arial" w:cs="Arial"/>
                <w:sz w:val="24"/>
                <w:szCs w:val="24"/>
              </w:rPr>
            </w:pPr>
          </w:p>
          <w:p w14:paraId="79253622" w14:textId="7D90CE7B" w:rsidR="000B7915" w:rsidRDefault="000B7915" w:rsidP="006A501E">
            <w:pPr>
              <w:rPr>
                <w:rFonts w:ascii="Arial" w:hAnsi="Arial" w:cs="Arial"/>
                <w:sz w:val="24"/>
                <w:szCs w:val="24"/>
              </w:rPr>
            </w:pPr>
            <w:r>
              <w:rPr>
                <w:rFonts w:ascii="Arial" w:hAnsi="Arial" w:cs="Arial"/>
                <w:sz w:val="24"/>
                <w:szCs w:val="24"/>
              </w:rPr>
              <w:t>Number of people taking part in activities.</w:t>
            </w:r>
          </w:p>
        </w:tc>
      </w:tr>
      <w:tr w:rsidR="003671AE" w14:paraId="4BC12B1E" w14:textId="77777777" w:rsidTr="006A501E">
        <w:trPr>
          <w:trHeight w:val="562"/>
        </w:trPr>
        <w:tc>
          <w:tcPr>
            <w:tcW w:w="2660" w:type="dxa"/>
          </w:tcPr>
          <w:p w14:paraId="01C1B2AE" w14:textId="77777777" w:rsidR="003671AE" w:rsidRPr="00873A37" w:rsidRDefault="003671AE" w:rsidP="006A501E">
            <w:pPr>
              <w:rPr>
                <w:rFonts w:ascii="Arial" w:hAnsi="Arial" w:cs="Arial"/>
                <w:sz w:val="24"/>
                <w:szCs w:val="24"/>
              </w:rPr>
            </w:pPr>
            <w:r w:rsidRPr="00873A37">
              <w:rPr>
                <w:rFonts w:ascii="Arial" w:hAnsi="Arial" w:cs="Arial"/>
                <w:sz w:val="24"/>
                <w:szCs w:val="24"/>
              </w:rPr>
              <w:t>-safeguard principal species and habitats</w:t>
            </w:r>
          </w:p>
        </w:tc>
        <w:tc>
          <w:tcPr>
            <w:tcW w:w="4536" w:type="dxa"/>
          </w:tcPr>
          <w:p w14:paraId="6EDCC4C4" w14:textId="77777777" w:rsidR="003671AE" w:rsidRDefault="00F17D05" w:rsidP="000B7915">
            <w:pPr>
              <w:pStyle w:val="ListParagraph"/>
              <w:numPr>
                <w:ilvl w:val="0"/>
                <w:numId w:val="29"/>
              </w:numPr>
              <w:rPr>
                <w:rFonts w:ascii="Arial" w:hAnsi="Arial" w:cs="Arial"/>
                <w:sz w:val="24"/>
                <w:szCs w:val="24"/>
              </w:rPr>
            </w:pPr>
            <w:r>
              <w:rPr>
                <w:rFonts w:ascii="Arial" w:hAnsi="Arial" w:cs="Arial"/>
                <w:sz w:val="24"/>
                <w:szCs w:val="24"/>
              </w:rPr>
              <w:t>Managed land around them to buffer and join them up as part of resilient ecological networks.</w:t>
            </w:r>
          </w:p>
          <w:p w14:paraId="5467F7DD" w14:textId="77777777" w:rsidR="00F17D05" w:rsidRDefault="00F17D05" w:rsidP="00F17D05">
            <w:pPr>
              <w:rPr>
                <w:rFonts w:ascii="Arial" w:hAnsi="Arial" w:cs="Arial"/>
                <w:sz w:val="24"/>
                <w:szCs w:val="24"/>
              </w:rPr>
            </w:pPr>
          </w:p>
          <w:p w14:paraId="5E0E0177" w14:textId="77777777" w:rsidR="00F17D05" w:rsidRDefault="00F17D05" w:rsidP="00F17D05">
            <w:pPr>
              <w:pStyle w:val="ListParagraph"/>
              <w:numPr>
                <w:ilvl w:val="0"/>
                <w:numId w:val="29"/>
              </w:numPr>
              <w:rPr>
                <w:rFonts w:ascii="Arial" w:hAnsi="Arial" w:cs="Arial"/>
                <w:sz w:val="24"/>
                <w:szCs w:val="24"/>
              </w:rPr>
            </w:pPr>
            <w:r>
              <w:rPr>
                <w:rFonts w:ascii="Arial" w:hAnsi="Arial" w:cs="Arial"/>
                <w:sz w:val="24"/>
                <w:szCs w:val="24"/>
              </w:rPr>
              <w:t>Ensured no negative impact on protective species.</w:t>
            </w:r>
          </w:p>
          <w:p w14:paraId="5A5B2DC9" w14:textId="77777777" w:rsidR="00F17D05" w:rsidRPr="00F17D05" w:rsidRDefault="00F17D05" w:rsidP="00F17D05">
            <w:pPr>
              <w:pStyle w:val="ListParagraph"/>
              <w:rPr>
                <w:rFonts w:ascii="Arial" w:hAnsi="Arial" w:cs="Arial"/>
                <w:sz w:val="24"/>
                <w:szCs w:val="24"/>
              </w:rPr>
            </w:pPr>
          </w:p>
          <w:p w14:paraId="7EF07C4C" w14:textId="1B8525F6" w:rsidR="00F17D05" w:rsidRPr="00F17D05" w:rsidRDefault="00F17D05" w:rsidP="00701F99">
            <w:pPr>
              <w:pStyle w:val="ListParagraph"/>
              <w:rPr>
                <w:rFonts w:ascii="Arial" w:hAnsi="Arial" w:cs="Arial"/>
                <w:sz w:val="24"/>
                <w:szCs w:val="24"/>
              </w:rPr>
            </w:pPr>
          </w:p>
        </w:tc>
        <w:tc>
          <w:tcPr>
            <w:tcW w:w="2131" w:type="dxa"/>
          </w:tcPr>
          <w:p w14:paraId="6ADD6D90" w14:textId="741C6985" w:rsidR="003671AE" w:rsidRDefault="00701F99" w:rsidP="006A501E">
            <w:pPr>
              <w:rPr>
                <w:rFonts w:ascii="Arial" w:hAnsi="Arial" w:cs="Arial"/>
                <w:sz w:val="24"/>
                <w:szCs w:val="24"/>
              </w:rPr>
            </w:pPr>
            <w:r>
              <w:rPr>
                <w:rFonts w:ascii="Arial" w:hAnsi="Arial" w:cs="Arial"/>
                <w:sz w:val="24"/>
                <w:szCs w:val="24"/>
              </w:rPr>
              <w:t>Records of any sites or species safeguarded.</w:t>
            </w:r>
          </w:p>
        </w:tc>
      </w:tr>
      <w:tr w:rsidR="003671AE" w14:paraId="340BF7DC" w14:textId="77777777" w:rsidTr="006A501E">
        <w:trPr>
          <w:trHeight w:val="1046"/>
        </w:trPr>
        <w:tc>
          <w:tcPr>
            <w:tcW w:w="2660" w:type="dxa"/>
          </w:tcPr>
          <w:p w14:paraId="4C9FF6D6" w14:textId="77777777" w:rsidR="003671AE" w:rsidRPr="00873A37" w:rsidRDefault="003671AE" w:rsidP="006A501E">
            <w:pPr>
              <w:rPr>
                <w:rFonts w:ascii="Arial" w:hAnsi="Arial" w:cs="Arial"/>
                <w:sz w:val="24"/>
                <w:szCs w:val="24"/>
              </w:rPr>
            </w:pPr>
            <w:r w:rsidRPr="00873A37">
              <w:rPr>
                <w:rFonts w:ascii="Arial" w:hAnsi="Arial" w:cs="Arial"/>
                <w:sz w:val="24"/>
                <w:szCs w:val="24"/>
              </w:rPr>
              <w:t>-restore &amp; create habitats and resilient ecological networks</w:t>
            </w:r>
          </w:p>
        </w:tc>
        <w:tc>
          <w:tcPr>
            <w:tcW w:w="4536" w:type="dxa"/>
          </w:tcPr>
          <w:p w14:paraId="1EC6D282" w14:textId="77777777" w:rsidR="003671AE" w:rsidRDefault="00701F99" w:rsidP="00701F99">
            <w:pPr>
              <w:pStyle w:val="ListParagraph"/>
              <w:numPr>
                <w:ilvl w:val="0"/>
                <w:numId w:val="30"/>
              </w:numPr>
              <w:rPr>
                <w:rFonts w:ascii="Arial" w:hAnsi="Arial" w:cs="Arial"/>
                <w:sz w:val="24"/>
                <w:szCs w:val="24"/>
              </w:rPr>
            </w:pPr>
            <w:r>
              <w:rPr>
                <w:rFonts w:ascii="Arial" w:hAnsi="Arial" w:cs="Arial"/>
                <w:sz w:val="24"/>
                <w:szCs w:val="24"/>
              </w:rPr>
              <w:t>Planted hanging baskets and planters with native pollinator friendly flowers.</w:t>
            </w:r>
          </w:p>
          <w:p w14:paraId="7A5F4AA9" w14:textId="77777777" w:rsidR="00701F99" w:rsidRDefault="00701F99" w:rsidP="00701F99">
            <w:pPr>
              <w:rPr>
                <w:rFonts w:ascii="Arial" w:hAnsi="Arial" w:cs="Arial"/>
                <w:sz w:val="24"/>
                <w:szCs w:val="24"/>
              </w:rPr>
            </w:pPr>
          </w:p>
          <w:p w14:paraId="2262E4F2" w14:textId="77777777" w:rsidR="00701F99" w:rsidRDefault="00701F99" w:rsidP="00701F99">
            <w:pPr>
              <w:pStyle w:val="ListParagraph"/>
              <w:numPr>
                <w:ilvl w:val="0"/>
                <w:numId w:val="30"/>
              </w:numPr>
              <w:rPr>
                <w:rFonts w:ascii="Arial" w:hAnsi="Arial" w:cs="Arial"/>
                <w:sz w:val="24"/>
                <w:szCs w:val="24"/>
              </w:rPr>
            </w:pPr>
            <w:r>
              <w:rPr>
                <w:rFonts w:ascii="Arial" w:hAnsi="Arial" w:cs="Arial"/>
                <w:sz w:val="24"/>
                <w:szCs w:val="24"/>
              </w:rPr>
              <w:t>Planted trees and shrubs which is now a haven for wildlife and includes features such as a community bench.</w:t>
            </w:r>
          </w:p>
          <w:p w14:paraId="46F5E4DE" w14:textId="77777777" w:rsidR="00701F99" w:rsidRPr="00701F99" w:rsidRDefault="00701F99" w:rsidP="00701F99">
            <w:pPr>
              <w:pStyle w:val="ListParagraph"/>
              <w:rPr>
                <w:rFonts w:ascii="Arial" w:hAnsi="Arial" w:cs="Arial"/>
                <w:sz w:val="24"/>
                <w:szCs w:val="24"/>
              </w:rPr>
            </w:pPr>
          </w:p>
          <w:p w14:paraId="480B091D" w14:textId="77777777" w:rsidR="00701F99" w:rsidRDefault="00701F99" w:rsidP="00701F99">
            <w:pPr>
              <w:pStyle w:val="ListParagraph"/>
              <w:numPr>
                <w:ilvl w:val="0"/>
                <w:numId w:val="30"/>
              </w:numPr>
              <w:rPr>
                <w:rFonts w:ascii="Arial" w:hAnsi="Arial" w:cs="Arial"/>
                <w:sz w:val="24"/>
                <w:szCs w:val="24"/>
              </w:rPr>
            </w:pPr>
            <w:r>
              <w:rPr>
                <w:rFonts w:ascii="Arial" w:hAnsi="Arial" w:cs="Arial"/>
                <w:sz w:val="24"/>
                <w:szCs w:val="24"/>
              </w:rPr>
              <w:t>Created wildlife areas in cemeteries to provide nesting and hibernation areas to encourage a range of species.</w:t>
            </w:r>
          </w:p>
          <w:p w14:paraId="6A6981DD" w14:textId="77777777" w:rsidR="00701F99" w:rsidRPr="00701F99" w:rsidRDefault="00701F99" w:rsidP="00701F99">
            <w:pPr>
              <w:pStyle w:val="ListParagraph"/>
              <w:rPr>
                <w:rFonts w:ascii="Arial" w:hAnsi="Arial" w:cs="Arial"/>
                <w:sz w:val="24"/>
                <w:szCs w:val="24"/>
              </w:rPr>
            </w:pPr>
          </w:p>
          <w:p w14:paraId="1AA2CF98" w14:textId="77777777" w:rsidR="00701F99" w:rsidRDefault="00701F99" w:rsidP="00701F99">
            <w:pPr>
              <w:pStyle w:val="ListParagraph"/>
              <w:numPr>
                <w:ilvl w:val="0"/>
                <w:numId w:val="30"/>
              </w:numPr>
              <w:rPr>
                <w:rFonts w:ascii="Arial" w:hAnsi="Arial" w:cs="Arial"/>
                <w:sz w:val="24"/>
                <w:szCs w:val="24"/>
              </w:rPr>
            </w:pPr>
            <w:r>
              <w:rPr>
                <w:rFonts w:ascii="Arial" w:hAnsi="Arial" w:cs="Arial"/>
                <w:sz w:val="24"/>
                <w:szCs w:val="24"/>
              </w:rPr>
              <w:t>Changed mowing regimes by reducing the frequency of cuts to encourage wildflowers and other pollinator friendly plants, also providing cover for small mammals and reptiles.</w:t>
            </w:r>
          </w:p>
          <w:p w14:paraId="7302C72B" w14:textId="77777777" w:rsidR="00701F99" w:rsidRPr="00701F99" w:rsidRDefault="00701F99" w:rsidP="00701F99">
            <w:pPr>
              <w:pStyle w:val="ListParagraph"/>
              <w:rPr>
                <w:rFonts w:ascii="Arial" w:hAnsi="Arial" w:cs="Arial"/>
                <w:sz w:val="24"/>
                <w:szCs w:val="24"/>
              </w:rPr>
            </w:pPr>
          </w:p>
          <w:p w14:paraId="2FCD60E3" w14:textId="79FA83E5" w:rsidR="00701F99" w:rsidRPr="00701F99" w:rsidRDefault="00701F99" w:rsidP="00701F99">
            <w:pPr>
              <w:pStyle w:val="ListParagraph"/>
              <w:rPr>
                <w:rFonts w:ascii="Arial" w:hAnsi="Arial" w:cs="Arial"/>
                <w:sz w:val="24"/>
                <w:szCs w:val="24"/>
              </w:rPr>
            </w:pPr>
          </w:p>
        </w:tc>
        <w:tc>
          <w:tcPr>
            <w:tcW w:w="2131" w:type="dxa"/>
          </w:tcPr>
          <w:p w14:paraId="4BB248CD" w14:textId="77777777" w:rsidR="003671AE" w:rsidRDefault="00701F99" w:rsidP="006A501E">
            <w:pPr>
              <w:rPr>
                <w:rFonts w:ascii="Arial" w:hAnsi="Arial" w:cs="Arial"/>
                <w:sz w:val="24"/>
                <w:szCs w:val="24"/>
              </w:rPr>
            </w:pPr>
            <w:r>
              <w:rPr>
                <w:rFonts w:ascii="Arial" w:hAnsi="Arial" w:cs="Arial"/>
                <w:sz w:val="24"/>
                <w:szCs w:val="24"/>
              </w:rPr>
              <w:t>Area of habitat increased.</w:t>
            </w:r>
          </w:p>
          <w:p w14:paraId="36067465" w14:textId="77777777" w:rsidR="00701F99" w:rsidRDefault="00701F99" w:rsidP="006A501E">
            <w:pPr>
              <w:rPr>
                <w:rFonts w:ascii="Arial" w:hAnsi="Arial" w:cs="Arial"/>
                <w:sz w:val="24"/>
                <w:szCs w:val="24"/>
              </w:rPr>
            </w:pPr>
          </w:p>
          <w:p w14:paraId="750AA294" w14:textId="749BCA51" w:rsidR="00701F99" w:rsidRDefault="00701F99" w:rsidP="006A501E">
            <w:pPr>
              <w:rPr>
                <w:rFonts w:ascii="Arial" w:hAnsi="Arial" w:cs="Arial"/>
                <w:sz w:val="24"/>
                <w:szCs w:val="24"/>
              </w:rPr>
            </w:pPr>
            <w:r>
              <w:rPr>
                <w:rFonts w:ascii="Arial" w:hAnsi="Arial" w:cs="Arial"/>
                <w:sz w:val="24"/>
                <w:szCs w:val="24"/>
              </w:rPr>
              <w:t>Numbers of nesting sites provided.</w:t>
            </w:r>
          </w:p>
        </w:tc>
      </w:tr>
      <w:tr w:rsidR="003671AE" w14:paraId="1F46B7D6" w14:textId="77777777" w:rsidTr="006A501E">
        <w:trPr>
          <w:trHeight w:val="1001"/>
        </w:trPr>
        <w:tc>
          <w:tcPr>
            <w:tcW w:w="2660" w:type="dxa"/>
          </w:tcPr>
          <w:p w14:paraId="4A308292" w14:textId="77777777" w:rsidR="003671AE" w:rsidRPr="00873A37" w:rsidRDefault="003671AE" w:rsidP="006A501E">
            <w:pPr>
              <w:rPr>
                <w:rFonts w:ascii="Arial" w:hAnsi="Arial" w:cs="Arial"/>
                <w:sz w:val="24"/>
                <w:szCs w:val="24"/>
              </w:rPr>
            </w:pPr>
            <w:r w:rsidRPr="00873A37">
              <w:rPr>
                <w:rFonts w:ascii="Arial" w:hAnsi="Arial" w:cs="Arial"/>
                <w:sz w:val="24"/>
                <w:szCs w:val="24"/>
              </w:rPr>
              <w:t>-tackle negative factors: for e.g. reduce pollution, use nature based solutions, address invasive species</w:t>
            </w:r>
          </w:p>
        </w:tc>
        <w:tc>
          <w:tcPr>
            <w:tcW w:w="4536" w:type="dxa"/>
          </w:tcPr>
          <w:p w14:paraId="03063903" w14:textId="77777777" w:rsidR="003671AE" w:rsidRDefault="00EE29C0" w:rsidP="00EE29C0">
            <w:pPr>
              <w:pStyle w:val="ListParagraph"/>
              <w:numPr>
                <w:ilvl w:val="0"/>
                <w:numId w:val="31"/>
              </w:numPr>
              <w:rPr>
                <w:rFonts w:ascii="Arial" w:hAnsi="Arial" w:cs="Arial"/>
                <w:sz w:val="24"/>
                <w:szCs w:val="24"/>
              </w:rPr>
            </w:pPr>
            <w:r>
              <w:rPr>
                <w:rFonts w:ascii="Arial" w:hAnsi="Arial" w:cs="Arial"/>
                <w:sz w:val="24"/>
                <w:szCs w:val="24"/>
              </w:rPr>
              <w:t>Ensuring office supplies such as paper, cleaning products and office furniture are sustainably sources (e.g. locally and/or made from recycled material).</w:t>
            </w:r>
          </w:p>
          <w:p w14:paraId="27D8FED8" w14:textId="77777777" w:rsidR="00EE29C0" w:rsidRDefault="00EE29C0" w:rsidP="00EE29C0">
            <w:pPr>
              <w:rPr>
                <w:rFonts w:ascii="Arial" w:hAnsi="Arial" w:cs="Arial"/>
                <w:sz w:val="24"/>
                <w:szCs w:val="24"/>
              </w:rPr>
            </w:pPr>
          </w:p>
          <w:p w14:paraId="0E9FFEC8" w14:textId="77777777" w:rsidR="00EE29C0" w:rsidRDefault="00EE29C0" w:rsidP="00EE29C0">
            <w:pPr>
              <w:pStyle w:val="ListParagraph"/>
              <w:numPr>
                <w:ilvl w:val="0"/>
                <w:numId w:val="31"/>
              </w:numPr>
              <w:rPr>
                <w:rFonts w:ascii="Arial" w:hAnsi="Arial" w:cs="Arial"/>
                <w:sz w:val="24"/>
                <w:szCs w:val="24"/>
              </w:rPr>
            </w:pPr>
            <w:r>
              <w:rPr>
                <w:rFonts w:ascii="Arial" w:hAnsi="Arial" w:cs="Arial"/>
                <w:sz w:val="24"/>
                <w:szCs w:val="24"/>
              </w:rPr>
              <w:t>Composting bins for our green waste. In time this will be used in our planters and hanging baskets.</w:t>
            </w:r>
          </w:p>
          <w:p w14:paraId="2AFDE65F" w14:textId="77777777" w:rsidR="00EE29C0" w:rsidRPr="00EE29C0" w:rsidRDefault="00EE29C0" w:rsidP="00EE29C0">
            <w:pPr>
              <w:pStyle w:val="ListParagraph"/>
              <w:rPr>
                <w:rFonts w:ascii="Arial" w:hAnsi="Arial" w:cs="Arial"/>
                <w:sz w:val="24"/>
                <w:szCs w:val="24"/>
              </w:rPr>
            </w:pPr>
          </w:p>
          <w:p w14:paraId="54E98EA3" w14:textId="77777777" w:rsidR="00EE29C0" w:rsidRDefault="00CD46D1" w:rsidP="00CD46D1">
            <w:pPr>
              <w:pStyle w:val="ListParagraph"/>
              <w:numPr>
                <w:ilvl w:val="0"/>
                <w:numId w:val="31"/>
              </w:numPr>
              <w:rPr>
                <w:rFonts w:ascii="Arial" w:hAnsi="Arial" w:cs="Arial"/>
                <w:sz w:val="24"/>
                <w:szCs w:val="24"/>
              </w:rPr>
            </w:pPr>
            <w:r>
              <w:rPr>
                <w:rFonts w:ascii="Arial" w:hAnsi="Arial" w:cs="Arial"/>
                <w:sz w:val="24"/>
                <w:szCs w:val="24"/>
              </w:rPr>
              <w:t>The use of more environmentally friendly tools. We purchased cleaner, greener gardening tools to help protect the earth’s resources.</w:t>
            </w:r>
          </w:p>
          <w:p w14:paraId="1F11DCE8" w14:textId="77777777" w:rsidR="00CD46D1" w:rsidRPr="00CD46D1" w:rsidRDefault="00CD46D1" w:rsidP="00CD46D1">
            <w:pPr>
              <w:pStyle w:val="ListParagraph"/>
              <w:rPr>
                <w:rFonts w:ascii="Arial" w:hAnsi="Arial" w:cs="Arial"/>
                <w:sz w:val="24"/>
                <w:szCs w:val="24"/>
              </w:rPr>
            </w:pPr>
          </w:p>
          <w:p w14:paraId="1C05AF26" w14:textId="77777777" w:rsidR="00CD46D1" w:rsidRDefault="00CD46D1" w:rsidP="00CD46D1">
            <w:pPr>
              <w:pStyle w:val="ListParagraph"/>
              <w:numPr>
                <w:ilvl w:val="0"/>
                <w:numId w:val="31"/>
              </w:numPr>
              <w:rPr>
                <w:rFonts w:ascii="Arial" w:hAnsi="Arial" w:cs="Arial"/>
                <w:sz w:val="24"/>
                <w:szCs w:val="24"/>
              </w:rPr>
            </w:pPr>
            <w:r>
              <w:rPr>
                <w:rFonts w:ascii="Arial" w:hAnsi="Arial" w:cs="Arial"/>
                <w:sz w:val="24"/>
                <w:szCs w:val="24"/>
              </w:rPr>
              <w:t>Reduced the use of pesticides to only where absolutely necessary such as to control invasive non-native species.</w:t>
            </w:r>
          </w:p>
          <w:p w14:paraId="211CFFB3" w14:textId="77777777" w:rsidR="00CD46D1" w:rsidRPr="00CD46D1" w:rsidRDefault="00CD46D1" w:rsidP="00CD46D1">
            <w:pPr>
              <w:pStyle w:val="ListParagraph"/>
              <w:rPr>
                <w:rFonts w:ascii="Arial" w:hAnsi="Arial" w:cs="Arial"/>
                <w:sz w:val="24"/>
                <w:szCs w:val="24"/>
              </w:rPr>
            </w:pPr>
          </w:p>
          <w:p w14:paraId="420DF81A" w14:textId="13EA3BD2" w:rsidR="00CD46D1" w:rsidRPr="00CD46D1" w:rsidRDefault="00CD46D1" w:rsidP="00CD46D1">
            <w:pPr>
              <w:rPr>
                <w:rFonts w:ascii="Arial" w:hAnsi="Arial" w:cs="Arial"/>
                <w:sz w:val="24"/>
                <w:szCs w:val="24"/>
              </w:rPr>
            </w:pPr>
          </w:p>
        </w:tc>
        <w:tc>
          <w:tcPr>
            <w:tcW w:w="2131" w:type="dxa"/>
          </w:tcPr>
          <w:p w14:paraId="51452A91" w14:textId="77777777" w:rsidR="003671AE" w:rsidRDefault="00CD46D1" w:rsidP="006A501E">
            <w:pPr>
              <w:rPr>
                <w:rFonts w:ascii="Arial" w:hAnsi="Arial" w:cs="Arial"/>
                <w:sz w:val="24"/>
                <w:szCs w:val="24"/>
              </w:rPr>
            </w:pPr>
            <w:r>
              <w:rPr>
                <w:rFonts w:ascii="Arial" w:hAnsi="Arial" w:cs="Arial"/>
                <w:sz w:val="24"/>
                <w:szCs w:val="24"/>
              </w:rPr>
              <w:lastRenderedPageBreak/>
              <w:t>Areas of invasive species tackled.</w:t>
            </w:r>
          </w:p>
          <w:p w14:paraId="4F5427FA" w14:textId="77777777" w:rsidR="00CD46D1" w:rsidRDefault="00CD46D1" w:rsidP="006A501E">
            <w:pPr>
              <w:rPr>
                <w:rFonts w:ascii="Arial" w:hAnsi="Arial" w:cs="Arial"/>
                <w:sz w:val="24"/>
                <w:szCs w:val="24"/>
              </w:rPr>
            </w:pPr>
          </w:p>
          <w:p w14:paraId="2CF3C7DA" w14:textId="725F1E9A" w:rsidR="00CD46D1" w:rsidRDefault="00CD46D1" w:rsidP="006A501E">
            <w:pPr>
              <w:rPr>
                <w:rFonts w:ascii="Arial" w:hAnsi="Arial" w:cs="Arial"/>
                <w:sz w:val="24"/>
                <w:szCs w:val="24"/>
              </w:rPr>
            </w:pPr>
            <w:r>
              <w:rPr>
                <w:rFonts w:ascii="Arial" w:hAnsi="Arial" w:cs="Arial"/>
                <w:sz w:val="24"/>
                <w:szCs w:val="24"/>
              </w:rPr>
              <w:t>Amount of pesticide applied.</w:t>
            </w:r>
          </w:p>
        </w:tc>
      </w:tr>
      <w:tr w:rsidR="003671AE" w14:paraId="278DC8AE" w14:textId="77777777" w:rsidTr="006A501E">
        <w:trPr>
          <w:trHeight w:val="598"/>
        </w:trPr>
        <w:tc>
          <w:tcPr>
            <w:tcW w:w="2660" w:type="dxa"/>
          </w:tcPr>
          <w:p w14:paraId="770744B6" w14:textId="77777777" w:rsidR="003671AE" w:rsidRPr="00873A37" w:rsidRDefault="003671AE" w:rsidP="006A501E">
            <w:pPr>
              <w:rPr>
                <w:rFonts w:ascii="Arial" w:hAnsi="Arial" w:cs="Arial"/>
                <w:sz w:val="24"/>
                <w:szCs w:val="24"/>
              </w:rPr>
            </w:pPr>
            <w:r w:rsidRPr="00873A37">
              <w:rPr>
                <w:rFonts w:ascii="Arial" w:hAnsi="Arial" w:cs="Arial"/>
                <w:sz w:val="24"/>
                <w:szCs w:val="24"/>
              </w:rPr>
              <w:t>-use improve and share evidence</w:t>
            </w:r>
          </w:p>
        </w:tc>
        <w:tc>
          <w:tcPr>
            <w:tcW w:w="4536" w:type="dxa"/>
          </w:tcPr>
          <w:p w14:paraId="39007EFE" w14:textId="77777777" w:rsidR="003671AE" w:rsidRDefault="00551F12" w:rsidP="00551F12">
            <w:pPr>
              <w:pStyle w:val="ListParagraph"/>
              <w:numPr>
                <w:ilvl w:val="0"/>
                <w:numId w:val="32"/>
              </w:numPr>
              <w:rPr>
                <w:rFonts w:ascii="Arial" w:hAnsi="Arial" w:cs="Arial"/>
                <w:sz w:val="24"/>
                <w:szCs w:val="24"/>
              </w:rPr>
            </w:pPr>
            <w:r>
              <w:rPr>
                <w:rFonts w:ascii="Arial" w:hAnsi="Arial" w:cs="Arial"/>
                <w:sz w:val="24"/>
                <w:szCs w:val="24"/>
              </w:rPr>
              <w:t>Worked with the Biodiversity Officer at Carmarthenshire County Council to ensure use of best practice and to increase knowledge of local issues.</w:t>
            </w:r>
          </w:p>
          <w:p w14:paraId="5AF3F249" w14:textId="77777777" w:rsidR="00551F12" w:rsidRDefault="00551F12" w:rsidP="00551F12">
            <w:pPr>
              <w:rPr>
                <w:rFonts w:ascii="Arial" w:hAnsi="Arial" w:cs="Arial"/>
                <w:sz w:val="24"/>
                <w:szCs w:val="24"/>
              </w:rPr>
            </w:pPr>
          </w:p>
          <w:p w14:paraId="0BE873ED" w14:textId="77777777" w:rsidR="00551F12" w:rsidRDefault="0031361A" w:rsidP="0031361A">
            <w:pPr>
              <w:pStyle w:val="ListParagraph"/>
              <w:numPr>
                <w:ilvl w:val="0"/>
                <w:numId w:val="32"/>
              </w:numPr>
              <w:rPr>
                <w:rFonts w:ascii="Arial" w:hAnsi="Arial" w:cs="Arial"/>
                <w:sz w:val="24"/>
                <w:szCs w:val="24"/>
              </w:rPr>
            </w:pPr>
            <w:r>
              <w:rPr>
                <w:rFonts w:ascii="Arial" w:hAnsi="Arial" w:cs="Arial"/>
                <w:sz w:val="24"/>
                <w:szCs w:val="24"/>
              </w:rPr>
              <w:t>Taken advice from the Local Environmental Record Centres (LERCs) on local sites and species of interest,</w:t>
            </w:r>
          </w:p>
          <w:p w14:paraId="6FB3FDE5" w14:textId="77777777" w:rsidR="0031361A" w:rsidRPr="0031361A" w:rsidRDefault="0031361A" w:rsidP="0031361A">
            <w:pPr>
              <w:pStyle w:val="ListParagraph"/>
              <w:rPr>
                <w:rFonts w:ascii="Arial" w:hAnsi="Arial" w:cs="Arial"/>
                <w:sz w:val="24"/>
                <w:szCs w:val="24"/>
              </w:rPr>
            </w:pPr>
          </w:p>
          <w:p w14:paraId="6CE3EE41" w14:textId="6C563826" w:rsidR="0031361A" w:rsidRPr="0031361A" w:rsidRDefault="0031361A" w:rsidP="0031361A">
            <w:pPr>
              <w:rPr>
                <w:rFonts w:ascii="Arial" w:hAnsi="Arial" w:cs="Arial"/>
                <w:sz w:val="24"/>
                <w:szCs w:val="24"/>
              </w:rPr>
            </w:pPr>
          </w:p>
        </w:tc>
        <w:tc>
          <w:tcPr>
            <w:tcW w:w="2131" w:type="dxa"/>
          </w:tcPr>
          <w:p w14:paraId="2CBBCAF4" w14:textId="77777777" w:rsidR="003671AE" w:rsidRDefault="0031361A" w:rsidP="006A501E">
            <w:pPr>
              <w:rPr>
                <w:rFonts w:ascii="Arial" w:hAnsi="Arial" w:cs="Arial"/>
                <w:sz w:val="24"/>
                <w:szCs w:val="24"/>
              </w:rPr>
            </w:pPr>
            <w:r>
              <w:rPr>
                <w:rFonts w:ascii="Arial" w:hAnsi="Arial" w:cs="Arial"/>
                <w:sz w:val="24"/>
                <w:szCs w:val="24"/>
              </w:rPr>
              <w:t>Use of expert advice.</w:t>
            </w:r>
          </w:p>
          <w:p w14:paraId="7F38226E" w14:textId="28219E1F" w:rsidR="0031361A" w:rsidRDefault="0031361A" w:rsidP="006A501E">
            <w:pPr>
              <w:rPr>
                <w:rFonts w:ascii="Arial" w:hAnsi="Arial" w:cs="Arial"/>
                <w:sz w:val="24"/>
                <w:szCs w:val="24"/>
              </w:rPr>
            </w:pPr>
          </w:p>
        </w:tc>
      </w:tr>
      <w:tr w:rsidR="003671AE" w14:paraId="20BFEEC6" w14:textId="77777777" w:rsidTr="001C6234">
        <w:trPr>
          <w:trHeight w:val="5759"/>
        </w:trPr>
        <w:tc>
          <w:tcPr>
            <w:tcW w:w="2660" w:type="dxa"/>
          </w:tcPr>
          <w:p w14:paraId="0558724A" w14:textId="77777777" w:rsidR="003671AE" w:rsidRPr="00873A37" w:rsidRDefault="003671AE" w:rsidP="006A501E">
            <w:pPr>
              <w:rPr>
                <w:rFonts w:ascii="Arial" w:hAnsi="Arial" w:cs="Arial"/>
                <w:sz w:val="24"/>
                <w:szCs w:val="24"/>
              </w:rPr>
            </w:pPr>
            <w:r w:rsidRPr="00873A37">
              <w:rPr>
                <w:rFonts w:ascii="Arial" w:hAnsi="Arial" w:cs="Arial"/>
                <w:sz w:val="24"/>
                <w:szCs w:val="24"/>
              </w:rPr>
              <w:t>-support capacity and/or other organisations</w:t>
            </w:r>
          </w:p>
        </w:tc>
        <w:tc>
          <w:tcPr>
            <w:tcW w:w="4536" w:type="dxa"/>
          </w:tcPr>
          <w:p w14:paraId="1186D404" w14:textId="77777777" w:rsidR="003671AE" w:rsidRDefault="00451B96" w:rsidP="00451B96">
            <w:pPr>
              <w:pStyle w:val="ListParagraph"/>
              <w:numPr>
                <w:ilvl w:val="0"/>
                <w:numId w:val="33"/>
              </w:numPr>
              <w:rPr>
                <w:rFonts w:ascii="Arial" w:hAnsi="Arial" w:cs="Arial"/>
                <w:sz w:val="24"/>
                <w:szCs w:val="24"/>
              </w:rPr>
            </w:pPr>
            <w:r>
              <w:rPr>
                <w:rFonts w:ascii="Arial" w:hAnsi="Arial" w:cs="Arial"/>
                <w:sz w:val="24"/>
                <w:szCs w:val="24"/>
              </w:rPr>
              <w:t>Required any organisations receiving grants from us to demonstrate how this will contribute to supporting biodiversity as part of their project.</w:t>
            </w:r>
          </w:p>
          <w:p w14:paraId="1E12B717" w14:textId="77777777" w:rsidR="00451B96" w:rsidRDefault="00451B96" w:rsidP="00451B96">
            <w:pPr>
              <w:rPr>
                <w:rFonts w:ascii="Arial" w:hAnsi="Arial" w:cs="Arial"/>
                <w:sz w:val="24"/>
                <w:szCs w:val="24"/>
              </w:rPr>
            </w:pPr>
          </w:p>
          <w:p w14:paraId="2F126B41" w14:textId="77777777" w:rsidR="00451B96" w:rsidRDefault="00833D18" w:rsidP="00833D18">
            <w:pPr>
              <w:pStyle w:val="ListParagraph"/>
              <w:numPr>
                <w:ilvl w:val="0"/>
                <w:numId w:val="33"/>
              </w:numPr>
              <w:rPr>
                <w:rFonts w:ascii="Arial" w:hAnsi="Arial" w:cs="Arial"/>
                <w:sz w:val="24"/>
                <w:szCs w:val="24"/>
              </w:rPr>
            </w:pPr>
            <w:r>
              <w:rPr>
                <w:rFonts w:ascii="Arial" w:hAnsi="Arial" w:cs="Arial"/>
                <w:sz w:val="24"/>
                <w:szCs w:val="24"/>
              </w:rPr>
              <w:t>Worked in partnership with local environmental organisations to provide extra volunteers to improve local wildlife areas.</w:t>
            </w:r>
          </w:p>
          <w:p w14:paraId="70A9782C" w14:textId="77777777" w:rsidR="00833D18" w:rsidRPr="00833D18" w:rsidRDefault="00833D18" w:rsidP="00833D18">
            <w:pPr>
              <w:pStyle w:val="ListParagraph"/>
              <w:rPr>
                <w:rFonts w:ascii="Arial" w:hAnsi="Arial" w:cs="Arial"/>
                <w:sz w:val="24"/>
                <w:szCs w:val="24"/>
              </w:rPr>
            </w:pPr>
          </w:p>
          <w:p w14:paraId="2D252167" w14:textId="45A6E7AB" w:rsidR="00833D18" w:rsidRPr="00833D18" w:rsidRDefault="00833D18" w:rsidP="00833D18">
            <w:pPr>
              <w:pStyle w:val="ListParagraph"/>
              <w:rPr>
                <w:rFonts w:ascii="Arial" w:hAnsi="Arial" w:cs="Arial"/>
                <w:sz w:val="24"/>
                <w:szCs w:val="24"/>
              </w:rPr>
            </w:pPr>
          </w:p>
        </w:tc>
        <w:tc>
          <w:tcPr>
            <w:tcW w:w="2131" w:type="dxa"/>
          </w:tcPr>
          <w:p w14:paraId="047F3FD1" w14:textId="2951E40F" w:rsidR="003671AE" w:rsidRDefault="00833D18" w:rsidP="006A501E">
            <w:pPr>
              <w:rPr>
                <w:rFonts w:ascii="Arial" w:hAnsi="Arial" w:cs="Arial"/>
                <w:sz w:val="24"/>
                <w:szCs w:val="24"/>
              </w:rPr>
            </w:pPr>
            <w:r>
              <w:rPr>
                <w:rFonts w:ascii="Arial" w:hAnsi="Arial" w:cs="Arial"/>
                <w:sz w:val="24"/>
                <w:szCs w:val="24"/>
              </w:rPr>
              <w:t>Partnerships formed to deliver biodiversity benefit.</w:t>
            </w:r>
          </w:p>
        </w:tc>
      </w:tr>
      <w:tr w:rsidR="001C6234" w14:paraId="6C70E5F1" w14:textId="77777777" w:rsidTr="001C6234">
        <w:trPr>
          <w:trHeight w:val="143"/>
        </w:trPr>
        <w:tc>
          <w:tcPr>
            <w:tcW w:w="2660" w:type="dxa"/>
          </w:tcPr>
          <w:p w14:paraId="039ADACF" w14:textId="0180092E" w:rsidR="001C6234" w:rsidRPr="00873A37" w:rsidRDefault="001C6234" w:rsidP="006A501E">
            <w:pPr>
              <w:rPr>
                <w:rFonts w:ascii="Arial" w:hAnsi="Arial" w:cs="Arial"/>
                <w:sz w:val="24"/>
                <w:szCs w:val="24"/>
              </w:rPr>
            </w:pPr>
          </w:p>
        </w:tc>
        <w:tc>
          <w:tcPr>
            <w:tcW w:w="4536" w:type="dxa"/>
          </w:tcPr>
          <w:p w14:paraId="66C8EFFE" w14:textId="77777777" w:rsidR="001C6234" w:rsidRPr="001C6234" w:rsidRDefault="001C6234" w:rsidP="001C6234">
            <w:pPr>
              <w:rPr>
                <w:rFonts w:ascii="Arial" w:hAnsi="Arial" w:cs="Arial"/>
                <w:sz w:val="24"/>
                <w:szCs w:val="24"/>
              </w:rPr>
            </w:pPr>
          </w:p>
        </w:tc>
        <w:tc>
          <w:tcPr>
            <w:tcW w:w="2131" w:type="dxa"/>
          </w:tcPr>
          <w:p w14:paraId="45ABD756" w14:textId="77777777" w:rsidR="001C6234" w:rsidRDefault="001C6234" w:rsidP="006A501E">
            <w:pPr>
              <w:rPr>
                <w:rFonts w:ascii="Arial" w:hAnsi="Arial" w:cs="Arial"/>
                <w:sz w:val="24"/>
                <w:szCs w:val="24"/>
              </w:rPr>
            </w:pPr>
          </w:p>
        </w:tc>
      </w:tr>
    </w:tbl>
    <w:tbl>
      <w:tblPr>
        <w:tblStyle w:val="TableGrid"/>
        <w:tblW w:w="9322" w:type="dxa"/>
        <w:tblLook w:val="04A0" w:firstRow="1" w:lastRow="0" w:firstColumn="1" w:lastColumn="0" w:noHBand="0" w:noVBand="1"/>
      </w:tblPr>
      <w:tblGrid>
        <w:gridCol w:w="9322"/>
      </w:tblGrid>
      <w:tr w:rsidR="003671AE" w:rsidRPr="002D7E92" w14:paraId="2F4FBDE5" w14:textId="77777777" w:rsidTr="006A501E">
        <w:tc>
          <w:tcPr>
            <w:tcW w:w="9322" w:type="dxa"/>
          </w:tcPr>
          <w:p w14:paraId="7E37DE18" w14:textId="77777777" w:rsidR="003671AE" w:rsidRPr="002D7E92" w:rsidRDefault="003671AE" w:rsidP="006A501E">
            <w:pPr>
              <w:spacing w:after="160" w:line="259" w:lineRule="auto"/>
              <w:rPr>
                <w:rFonts w:ascii="Arial" w:hAnsi="Arial" w:cs="Arial"/>
                <w:b/>
                <w:sz w:val="24"/>
                <w:szCs w:val="24"/>
              </w:rPr>
            </w:pPr>
          </w:p>
          <w:p w14:paraId="40503974" w14:textId="77777777" w:rsidR="003671AE" w:rsidRPr="002D7E92" w:rsidRDefault="003671AE" w:rsidP="006A501E">
            <w:pPr>
              <w:spacing w:after="160" w:line="259" w:lineRule="auto"/>
              <w:rPr>
                <w:rFonts w:ascii="Arial" w:hAnsi="Arial" w:cs="Arial"/>
                <w:b/>
                <w:sz w:val="24"/>
                <w:szCs w:val="24"/>
              </w:rPr>
            </w:pPr>
            <w:r w:rsidRPr="002D7E92">
              <w:rPr>
                <w:rFonts w:ascii="Arial" w:hAnsi="Arial" w:cs="Arial"/>
                <w:b/>
                <w:sz w:val="24"/>
                <w:szCs w:val="24"/>
              </w:rPr>
              <w:lastRenderedPageBreak/>
              <w:t>Review of s6 duty</w:t>
            </w:r>
          </w:p>
          <w:p w14:paraId="60B8DEFF" w14:textId="77777777" w:rsidR="003671AE" w:rsidRPr="002D7E92" w:rsidRDefault="003671AE" w:rsidP="006A501E">
            <w:pPr>
              <w:spacing w:after="160" w:line="259" w:lineRule="auto"/>
              <w:rPr>
                <w:rFonts w:ascii="Arial" w:hAnsi="Arial" w:cs="Arial"/>
                <w:b/>
                <w:sz w:val="24"/>
                <w:szCs w:val="24"/>
              </w:rPr>
            </w:pPr>
          </w:p>
        </w:tc>
      </w:tr>
      <w:tr w:rsidR="003671AE" w:rsidRPr="002D7E92" w14:paraId="0F62945D" w14:textId="77777777" w:rsidTr="006A501E">
        <w:tc>
          <w:tcPr>
            <w:tcW w:w="9322" w:type="dxa"/>
          </w:tcPr>
          <w:p w14:paraId="2134CB31" w14:textId="4EC58A37" w:rsidR="003671AE" w:rsidRDefault="003671AE" w:rsidP="006A501E">
            <w:pPr>
              <w:numPr>
                <w:ilvl w:val="0"/>
                <w:numId w:val="1"/>
              </w:numPr>
              <w:spacing w:after="160" w:line="259" w:lineRule="auto"/>
              <w:rPr>
                <w:rFonts w:ascii="Arial" w:hAnsi="Arial" w:cs="Arial"/>
                <w:sz w:val="24"/>
                <w:szCs w:val="24"/>
              </w:rPr>
            </w:pPr>
            <w:r>
              <w:rPr>
                <w:rFonts w:ascii="Arial" w:hAnsi="Arial" w:cs="Arial"/>
                <w:sz w:val="24"/>
                <w:szCs w:val="24"/>
              </w:rPr>
              <w:lastRenderedPageBreak/>
              <w:t>W</w:t>
            </w:r>
            <w:r w:rsidRPr="00624908">
              <w:rPr>
                <w:rFonts w:ascii="Arial" w:hAnsi="Arial" w:cs="Arial"/>
                <w:sz w:val="24"/>
                <w:szCs w:val="24"/>
              </w:rPr>
              <w:t>hat has worked well?</w:t>
            </w:r>
          </w:p>
          <w:p w14:paraId="0B54328E" w14:textId="0D143D12" w:rsidR="00833D18" w:rsidRDefault="00833D18" w:rsidP="00833D18">
            <w:pPr>
              <w:spacing w:after="160" w:line="259" w:lineRule="auto"/>
              <w:ind w:left="720"/>
              <w:rPr>
                <w:rFonts w:ascii="Arial" w:hAnsi="Arial" w:cs="Arial"/>
                <w:sz w:val="24"/>
                <w:szCs w:val="24"/>
              </w:rPr>
            </w:pPr>
            <w:r>
              <w:rPr>
                <w:rFonts w:ascii="Arial" w:hAnsi="Arial" w:cs="Arial"/>
                <w:sz w:val="24"/>
                <w:szCs w:val="24"/>
              </w:rPr>
              <w:t>The creation of wildflower and plant areas has been a success, especially as it has proved attractive to residents in addition to helping biodiversity. Also, there have been some cost savings through the reduction in mowing.</w:t>
            </w:r>
          </w:p>
          <w:p w14:paraId="57C3AF6E" w14:textId="77777777" w:rsidR="00833D18" w:rsidRDefault="00833D18" w:rsidP="00833D18">
            <w:pPr>
              <w:pStyle w:val="ListParagraph"/>
              <w:rPr>
                <w:rFonts w:ascii="Arial" w:hAnsi="Arial" w:cs="Arial"/>
                <w:sz w:val="24"/>
                <w:szCs w:val="24"/>
              </w:rPr>
            </w:pPr>
          </w:p>
          <w:p w14:paraId="2F0F34DA" w14:textId="6E7348FB" w:rsidR="00833D18" w:rsidRDefault="00833D18" w:rsidP="00833D18">
            <w:pPr>
              <w:pStyle w:val="ListParagraph"/>
              <w:numPr>
                <w:ilvl w:val="0"/>
                <w:numId w:val="1"/>
              </w:numPr>
              <w:rPr>
                <w:rFonts w:ascii="Arial" w:hAnsi="Arial" w:cs="Arial"/>
                <w:sz w:val="24"/>
                <w:szCs w:val="24"/>
              </w:rPr>
            </w:pPr>
            <w:r>
              <w:rPr>
                <w:rFonts w:ascii="Arial" w:hAnsi="Arial" w:cs="Arial"/>
                <w:sz w:val="24"/>
                <w:szCs w:val="24"/>
              </w:rPr>
              <w:t>What have the barriers been?</w:t>
            </w:r>
          </w:p>
          <w:p w14:paraId="275B23A5" w14:textId="092DFEAF" w:rsidR="00833D18" w:rsidRDefault="00833D18" w:rsidP="00833D18">
            <w:pPr>
              <w:pStyle w:val="ListParagraph"/>
              <w:rPr>
                <w:rFonts w:ascii="Arial" w:hAnsi="Arial" w:cs="Arial"/>
                <w:sz w:val="24"/>
                <w:szCs w:val="24"/>
              </w:rPr>
            </w:pPr>
          </w:p>
          <w:p w14:paraId="44902C62" w14:textId="7FA59B04" w:rsidR="00833D18" w:rsidRDefault="00833D18" w:rsidP="00833D18">
            <w:pPr>
              <w:pStyle w:val="ListParagraph"/>
              <w:rPr>
                <w:rFonts w:ascii="Arial" w:hAnsi="Arial" w:cs="Arial"/>
                <w:sz w:val="24"/>
                <w:szCs w:val="24"/>
              </w:rPr>
            </w:pPr>
            <w:r>
              <w:rPr>
                <w:rFonts w:ascii="Arial" w:hAnsi="Arial" w:cs="Arial"/>
                <w:sz w:val="24"/>
                <w:szCs w:val="24"/>
              </w:rPr>
              <w:t>Lack of expertise to identify changes needed or best practice.</w:t>
            </w:r>
          </w:p>
          <w:p w14:paraId="0F38D5DA" w14:textId="1270C72B" w:rsidR="00833D18" w:rsidRDefault="00833D18" w:rsidP="00833D18">
            <w:pPr>
              <w:pStyle w:val="ListParagraph"/>
              <w:rPr>
                <w:rFonts w:ascii="Arial" w:hAnsi="Arial" w:cs="Arial"/>
                <w:sz w:val="24"/>
                <w:szCs w:val="24"/>
              </w:rPr>
            </w:pPr>
          </w:p>
          <w:p w14:paraId="0B956E3A" w14:textId="7D64C197" w:rsidR="00833D18" w:rsidRDefault="00833D18" w:rsidP="00833D18">
            <w:pPr>
              <w:pStyle w:val="ListParagraph"/>
              <w:numPr>
                <w:ilvl w:val="0"/>
                <w:numId w:val="1"/>
              </w:numPr>
              <w:rPr>
                <w:rFonts w:ascii="Arial" w:hAnsi="Arial" w:cs="Arial"/>
                <w:sz w:val="24"/>
                <w:szCs w:val="24"/>
              </w:rPr>
            </w:pPr>
            <w:r>
              <w:rPr>
                <w:rFonts w:ascii="Arial" w:hAnsi="Arial" w:cs="Arial"/>
                <w:sz w:val="24"/>
                <w:szCs w:val="24"/>
              </w:rPr>
              <w:t>What will you change?</w:t>
            </w:r>
          </w:p>
          <w:p w14:paraId="1D63AC3A" w14:textId="63A10F4D" w:rsidR="00833D18" w:rsidRDefault="00833D18" w:rsidP="00833D18">
            <w:pPr>
              <w:pStyle w:val="ListParagraph"/>
              <w:rPr>
                <w:rFonts w:ascii="Arial" w:hAnsi="Arial" w:cs="Arial"/>
                <w:sz w:val="24"/>
                <w:szCs w:val="24"/>
              </w:rPr>
            </w:pPr>
          </w:p>
          <w:p w14:paraId="6E5C200E" w14:textId="69E5E8D1" w:rsidR="003671AE" w:rsidRDefault="00833D18" w:rsidP="00833D18">
            <w:pPr>
              <w:pStyle w:val="ListParagraph"/>
              <w:rPr>
                <w:rFonts w:ascii="Arial" w:hAnsi="Arial" w:cs="Arial"/>
                <w:sz w:val="24"/>
                <w:szCs w:val="24"/>
              </w:rPr>
            </w:pPr>
            <w:r>
              <w:rPr>
                <w:rFonts w:ascii="Arial" w:hAnsi="Arial" w:cs="Arial"/>
                <w:sz w:val="24"/>
                <w:szCs w:val="24"/>
              </w:rPr>
              <w:t>Work with the Local Environmental Records Centre and the Local Biodiversity Officer to seek advice.</w:t>
            </w:r>
          </w:p>
          <w:p w14:paraId="342191AA" w14:textId="77777777" w:rsidR="00833D18" w:rsidRPr="00624908" w:rsidRDefault="00833D18" w:rsidP="00833D18">
            <w:pPr>
              <w:pStyle w:val="ListParagraph"/>
              <w:rPr>
                <w:rFonts w:ascii="Arial" w:hAnsi="Arial" w:cs="Arial"/>
                <w:sz w:val="24"/>
                <w:szCs w:val="24"/>
              </w:rPr>
            </w:pPr>
          </w:p>
          <w:p w14:paraId="5F46A7D4" w14:textId="06DDE447" w:rsidR="003671AE" w:rsidRDefault="003671AE" w:rsidP="006A501E">
            <w:pPr>
              <w:numPr>
                <w:ilvl w:val="0"/>
                <w:numId w:val="1"/>
              </w:numPr>
              <w:spacing w:after="160" w:line="259" w:lineRule="auto"/>
              <w:rPr>
                <w:rFonts w:ascii="Arial" w:hAnsi="Arial" w:cs="Arial"/>
                <w:sz w:val="24"/>
                <w:szCs w:val="24"/>
              </w:rPr>
            </w:pPr>
            <w:r w:rsidRPr="00624908">
              <w:rPr>
                <w:rFonts w:ascii="Arial" w:hAnsi="Arial" w:cs="Arial"/>
                <w:sz w:val="24"/>
                <w:szCs w:val="24"/>
              </w:rPr>
              <w:t>How and when will the s6 duty be monitored and the s6 plan reviewed?</w:t>
            </w:r>
          </w:p>
          <w:p w14:paraId="29E753F2" w14:textId="60B2633E" w:rsidR="00833D18" w:rsidRDefault="00833D18" w:rsidP="00833D18">
            <w:pPr>
              <w:spacing w:after="160" w:line="259" w:lineRule="auto"/>
              <w:ind w:left="720"/>
              <w:rPr>
                <w:rFonts w:ascii="Arial" w:hAnsi="Arial" w:cs="Arial"/>
                <w:sz w:val="24"/>
                <w:szCs w:val="24"/>
              </w:rPr>
            </w:pPr>
            <w:r>
              <w:rPr>
                <w:rFonts w:ascii="Arial" w:hAnsi="Arial" w:cs="Arial"/>
                <w:sz w:val="24"/>
                <w:szCs w:val="24"/>
              </w:rPr>
              <w:t>The duty will be monitored through the Environmental Committee and individual officers reporting back to the council on the success or otherwise of the actions taken through the usual inspections.</w:t>
            </w:r>
          </w:p>
          <w:p w14:paraId="36962E2C" w14:textId="6F7E13D4" w:rsidR="00833D18" w:rsidRPr="00624908" w:rsidRDefault="00833D18" w:rsidP="00833D18">
            <w:pPr>
              <w:spacing w:after="160" w:line="259" w:lineRule="auto"/>
              <w:ind w:left="720"/>
              <w:rPr>
                <w:rFonts w:ascii="Arial" w:hAnsi="Arial" w:cs="Arial"/>
                <w:sz w:val="24"/>
                <w:szCs w:val="24"/>
              </w:rPr>
            </w:pPr>
            <w:r>
              <w:rPr>
                <w:rFonts w:ascii="Arial" w:hAnsi="Arial" w:cs="Arial"/>
                <w:sz w:val="24"/>
                <w:szCs w:val="24"/>
              </w:rPr>
              <w:t xml:space="preserve">The S6 plan will be reviewed in light of these </w:t>
            </w:r>
            <w:r w:rsidR="001C6234">
              <w:rPr>
                <w:rFonts w:ascii="Arial" w:hAnsi="Arial" w:cs="Arial"/>
                <w:sz w:val="24"/>
                <w:szCs w:val="24"/>
              </w:rPr>
              <w:t>reports and any other evidence or information that is made available to the Council. At the time of this report’s publication, there is no specific time or date set for the plan to be reviewed, but this will be done within the next six months.</w:t>
            </w:r>
          </w:p>
          <w:p w14:paraId="34A1673A" w14:textId="77777777" w:rsidR="003671AE" w:rsidRDefault="003671AE" w:rsidP="006A501E">
            <w:pPr>
              <w:spacing w:after="160" w:line="259" w:lineRule="auto"/>
              <w:rPr>
                <w:rFonts w:ascii="Arial" w:hAnsi="Arial" w:cs="Arial"/>
                <w:b/>
                <w:sz w:val="24"/>
                <w:szCs w:val="24"/>
              </w:rPr>
            </w:pPr>
          </w:p>
          <w:p w14:paraId="2F01F589" w14:textId="77777777" w:rsidR="003671AE" w:rsidRDefault="003671AE" w:rsidP="006A501E">
            <w:pPr>
              <w:spacing w:after="160" w:line="259" w:lineRule="auto"/>
              <w:rPr>
                <w:rFonts w:ascii="Arial" w:hAnsi="Arial" w:cs="Arial"/>
                <w:b/>
                <w:sz w:val="24"/>
                <w:szCs w:val="24"/>
              </w:rPr>
            </w:pPr>
          </w:p>
          <w:p w14:paraId="79355DF6" w14:textId="77777777" w:rsidR="003671AE" w:rsidRPr="002D7E92" w:rsidRDefault="003671AE" w:rsidP="006A501E">
            <w:pPr>
              <w:spacing w:after="160" w:line="259" w:lineRule="auto"/>
              <w:rPr>
                <w:rFonts w:ascii="Arial" w:hAnsi="Arial" w:cs="Arial"/>
                <w:sz w:val="24"/>
                <w:szCs w:val="24"/>
              </w:rPr>
            </w:pPr>
          </w:p>
        </w:tc>
      </w:tr>
    </w:tbl>
    <w:p w14:paraId="53E28023" w14:textId="77777777" w:rsidR="003671AE" w:rsidRPr="002D7E92" w:rsidRDefault="003671AE" w:rsidP="003671AE">
      <w:pPr>
        <w:rPr>
          <w:rFonts w:ascii="Arial" w:hAnsi="Arial" w:cs="Arial"/>
          <w:sz w:val="24"/>
          <w:szCs w:val="24"/>
        </w:rPr>
      </w:pPr>
    </w:p>
    <w:p w14:paraId="335A9C14" w14:textId="77777777" w:rsidR="003671AE" w:rsidRDefault="003671AE" w:rsidP="003671AE">
      <w:pPr>
        <w:rPr>
          <w:rFonts w:ascii="Arial" w:hAnsi="Arial" w:cs="Arial"/>
          <w:sz w:val="24"/>
          <w:szCs w:val="24"/>
        </w:rPr>
      </w:pPr>
    </w:p>
    <w:sectPr w:rsidR="003671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C99B" w14:textId="77777777" w:rsidR="001D7EDA" w:rsidRDefault="001D7EDA" w:rsidP="002D7E92">
      <w:pPr>
        <w:spacing w:after="0" w:line="240" w:lineRule="auto"/>
      </w:pPr>
      <w:r>
        <w:separator/>
      </w:r>
    </w:p>
  </w:endnote>
  <w:endnote w:type="continuationSeparator" w:id="0">
    <w:p w14:paraId="2BDDE613" w14:textId="77777777" w:rsidR="001D7EDA" w:rsidRDefault="001D7EDA" w:rsidP="002D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EBE19" w14:textId="77777777" w:rsidR="001D7EDA" w:rsidRDefault="001D7EDA" w:rsidP="002D7E92">
      <w:pPr>
        <w:spacing w:after="0" w:line="240" w:lineRule="auto"/>
      </w:pPr>
      <w:r>
        <w:separator/>
      </w:r>
    </w:p>
  </w:footnote>
  <w:footnote w:type="continuationSeparator" w:id="0">
    <w:p w14:paraId="15A831DC" w14:textId="77777777" w:rsidR="001D7EDA" w:rsidRDefault="001D7EDA" w:rsidP="002D7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35EE"/>
    <w:multiLevelType w:val="hybridMultilevel"/>
    <w:tmpl w:val="4C5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572"/>
    <w:multiLevelType w:val="hybridMultilevel"/>
    <w:tmpl w:val="0B725B50"/>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73843"/>
    <w:multiLevelType w:val="hybridMultilevel"/>
    <w:tmpl w:val="3BF24064"/>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E616B"/>
    <w:multiLevelType w:val="hybridMultilevel"/>
    <w:tmpl w:val="468CF8D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3D052A"/>
    <w:multiLevelType w:val="hybridMultilevel"/>
    <w:tmpl w:val="94C0F0BC"/>
    <w:lvl w:ilvl="0" w:tplc="08090001">
      <w:start w:val="1"/>
      <w:numFmt w:val="bullet"/>
      <w:lvlText w:val=""/>
      <w:lvlJc w:val="left"/>
      <w:pPr>
        <w:ind w:left="720" w:hanging="360"/>
      </w:pPr>
      <w:rPr>
        <w:rFonts w:ascii="Symbol" w:hAnsi="Symbol" w:hint="default"/>
      </w:rPr>
    </w:lvl>
    <w:lvl w:ilvl="1" w:tplc="B05415F6">
      <w:numFmt w:val="bullet"/>
      <w:lvlText w:val="-"/>
      <w:lvlJc w:val="left"/>
      <w:pPr>
        <w:ind w:left="1440" w:hanging="360"/>
      </w:pPr>
      <w:rPr>
        <w:rFonts w:ascii="Arial" w:eastAsia="Times New Roman" w:hAnsi="Aria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04F4F"/>
    <w:multiLevelType w:val="hybridMultilevel"/>
    <w:tmpl w:val="927AFA32"/>
    <w:lvl w:ilvl="0" w:tplc="EE745C7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BE4B4B"/>
    <w:multiLevelType w:val="hybridMultilevel"/>
    <w:tmpl w:val="7B28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E2590"/>
    <w:multiLevelType w:val="hybridMultilevel"/>
    <w:tmpl w:val="DFA4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B196A"/>
    <w:multiLevelType w:val="hybridMultilevel"/>
    <w:tmpl w:val="54FCADAE"/>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6F3B4B"/>
    <w:multiLevelType w:val="hybridMultilevel"/>
    <w:tmpl w:val="FD92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8294F"/>
    <w:multiLevelType w:val="hybridMultilevel"/>
    <w:tmpl w:val="C870FDBA"/>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0A0847"/>
    <w:multiLevelType w:val="hybridMultilevel"/>
    <w:tmpl w:val="7B66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27C01"/>
    <w:multiLevelType w:val="hybridMultilevel"/>
    <w:tmpl w:val="D786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06045"/>
    <w:multiLevelType w:val="hybridMultilevel"/>
    <w:tmpl w:val="29F2A3B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5B324A"/>
    <w:multiLevelType w:val="hybridMultilevel"/>
    <w:tmpl w:val="7CB824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AC65DA"/>
    <w:multiLevelType w:val="hybridMultilevel"/>
    <w:tmpl w:val="678AB0BC"/>
    <w:lvl w:ilvl="0" w:tplc="35903A42">
      <w:start w:val="6"/>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C3DA9"/>
    <w:multiLevelType w:val="hybridMultilevel"/>
    <w:tmpl w:val="5412C74E"/>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CAC25C8"/>
    <w:multiLevelType w:val="hybridMultilevel"/>
    <w:tmpl w:val="5A3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77733"/>
    <w:multiLevelType w:val="hybridMultilevel"/>
    <w:tmpl w:val="B6F20E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F011BE5"/>
    <w:multiLevelType w:val="hybridMultilevel"/>
    <w:tmpl w:val="4956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D0F06"/>
    <w:multiLevelType w:val="hybridMultilevel"/>
    <w:tmpl w:val="2BB2D90C"/>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BF6B68"/>
    <w:multiLevelType w:val="hybridMultilevel"/>
    <w:tmpl w:val="634A9F5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71051B"/>
    <w:multiLevelType w:val="hybridMultilevel"/>
    <w:tmpl w:val="F268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51E5E"/>
    <w:multiLevelType w:val="hybridMultilevel"/>
    <w:tmpl w:val="403C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12D9C"/>
    <w:multiLevelType w:val="hybridMultilevel"/>
    <w:tmpl w:val="6CC8C1CE"/>
    <w:lvl w:ilvl="0" w:tplc="B05415F6">
      <w:numFmt w:val="bullet"/>
      <w:lvlText w:val="-"/>
      <w:lvlJc w:val="left"/>
      <w:pPr>
        <w:ind w:left="1080" w:hanging="360"/>
      </w:pPr>
      <w:rPr>
        <w:rFonts w:ascii="Arial" w:eastAsia="Times New Roman" w:hAnsi="Arial"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BA252B"/>
    <w:multiLevelType w:val="hybridMultilevel"/>
    <w:tmpl w:val="9E48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92012"/>
    <w:multiLevelType w:val="hybridMultilevel"/>
    <w:tmpl w:val="3864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30CC4"/>
    <w:multiLevelType w:val="hybridMultilevel"/>
    <w:tmpl w:val="E63879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5F512A"/>
    <w:multiLevelType w:val="hybridMultilevel"/>
    <w:tmpl w:val="8302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64669"/>
    <w:multiLevelType w:val="hybridMultilevel"/>
    <w:tmpl w:val="CF8A9860"/>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0A433B"/>
    <w:multiLevelType w:val="hybridMultilevel"/>
    <w:tmpl w:val="098216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2201F0"/>
    <w:multiLevelType w:val="hybridMultilevel"/>
    <w:tmpl w:val="F4227886"/>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842C2D"/>
    <w:multiLevelType w:val="hybridMultilevel"/>
    <w:tmpl w:val="02A027A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17"/>
  </w:num>
  <w:num w:numId="3">
    <w:abstractNumId w:val="23"/>
  </w:num>
  <w:num w:numId="4">
    <w:abstractNumId w:val="18"/>
  </w:num>
  <w:num w:numId="5">
    <w:abstractNumId w:val="24"/>
  </w:num>
  <w:num w:numId="6">
    <w:abstractNumId w:val="30"/>
  </w:num>
  <w:num w:numId="7">
    <w:abstractNumId w:val="29"/>
  </w:num>
  <w:num w:numId="8">
    <w:abstractNumId w:val="16"/>
  </w:num>
  <w:num w:numId="9">
    <w:abstractNumId w:val="14"/>
  </w:num>
  <w:num w:numId="10">
    <w:abstractNumId w:val="31"/>
  </w:num>
  <w:num w:numId="11">
    <w:abstractNumId w:val="25"/>
  </w:num>
  <w:num w:numId="12">
    <w:abstractNumId w:val="20"/>
  </w:num>
  <w:num w:numId="13">
    <w:abstractNumId w:val="3"/>
  </w:num>
  <w:num w:numId="14">
    <w:abstractNumId w:val="21"/>
  </w:num>
  <w:num w:numId="15">
    <w:abstractNumId w:val="1"/>
  </w:num>
  <w:num w:numId="16">
    <w:abstractNumId w:val="15"/>
  </w:num>
  <w:num w:numId="17">
    <w:abstractNumId w:val="9"/>
  </w:num>
  <w:num w:numId="18">
    <w:abstractNumId w:val="0"/>
  </w:num>
  <w:num w:numId="19">
    <w:abstractNumId w:val="13"/>
  </w:num>
  <w:num w:numId="20">
    <w:abstractNumId w:val="8"/>
  </w:num>
  <w:num w:numId="21">
    <w:abstractNumId w:val="32"/>
  </w:num>
  <w:num w:numId="22">
    <w:abstractNumId w:val="10"/>
  </w:num>
  <w:num w:numId="23">
    <w:abstractNumId w:val="2"/>
  </w:num>
  <w:num w:numId="24">
    <w:abstractNumId w:val="4"/>
  </w:num>
  <w:num w:numId="25">
    <w:abstractNumId w:val="5"/>
  </w:num>
  <w:num w:numId="26">
    <w:abstractNumId w:val="6"/>
  </w:num>
  <w:num w:numId="27">
    <w:abstractNumId w:val="11"/>
  </w:num>
  <w:num w:numId="28">
    <w:abstractNumId w:val="19"/>
  </w:num>
  <w:num w:numId="29">
    <w:abstractNumId w:val="7"/>
  </w:num>
  <w:num w:numId="30">
    <w:abstractNumId w:val="28"/>
  </w:num>
  <w:num w:numId="31">
    <w:abstractNumId w:val="26"/>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92"/>
    <w:rsid w:val="00016742"/>
    <w:rsid w:val="000B7915"/>
    <w:rsid w:val="001C6234"/>
    <w:rsid w:val="001D7EDA"/>
    <w:rsid w:val="002D7E92"/>
    <w:rsid w:val="0031361A"/>
    <w:rsid w:val="00334172"/>
    <w:rsid w:val="00340FE7"/>
    <w:rsid w:val="003671AE"/>
    <w:rsid w:val="003777CE"/>
    <w:rsid w:val="003A141E"/>
    <w:rsid w:val="003C28DF"/>
    <w:rsid w:val="00404DAC"/>
    <w:rsid w:val="00451B96"/>
    <w:rsid w:val="004D5669"/>
    <w:rsid w:val="00551F12"/>
    <w:rsid w:val="00590037"/>
    <w:rsid w:val="00624908"/>
    <w:rsid w:val="006A78DB"/>
    <w:rsid w:val="00701F99"/>
    <w:rsid w:val="007048F8"/>
    <w:rsid w:val="007E3F93"/>
    <w:rsid w:val="00833D18"/>
    <w:rsid w:val="00873A37"/>
    <w:rsid w:val="008D66A3"/>
    <w:rsid w:val="008E72A3"/>
    <w:rsid w:val="009C56C7"/>
    <w:rsid w:val="009F709A"/>
    <w:rsid w:val="00AA219C"/>
    <w:rsid w:val="00AA552D"/>
    <w:rsid w:val="00BC07EF"/>
    <w:rsid w:val="00C645DE"/>
    <w:rsid w:val="00CA4D14"/>
    <w:rsid w:val="00CC0900"/>
    <w:rsid w:val="00CD46D1"/>
    <w:rsid w:val="00D06BB7"/>
    <w:rsid w:val="00D20325"/>
    <w:rsid w:val="00D673D9"/>
    <w:rsid w:val="00E31AF6"/>
    <w:rsid w:val="00E939A2"/>
    <w:rsid w:val="00EE29C0"/>
    <w:rsid w:val="00F17D05"/>
    <w:rsid w:val="00FF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637CA"/>
  <w15:docId w15:val="{7B914CCD-A3B2-4C55-892E-E0493B8F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D7E92"/>
    <w:rPr>
      <w:rFonts w:cs="Times New Roman"/>
      <w:color w:val="0000FF"/>
      <w:u w:val="single"/>
    </w:rPr>
  </w:style>
  <w:style w:type="paragraph" w:styleId="FootnoteText">
    <w:name w:val="footnote text"/>
    <w:basedOn w:val="Normal"/>
    <w:link w:val="FootnoteTextChar"/>
    <w:uiPriority w:val="99"/>
    <w:unhideWhenUsed/>
    <w:rsid w:val="002D7E9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D7E9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D7E92"/>
    <w:rPr>
      <w:vertAlign w:val="superscript"/>
    </w:rPr>
  </w:style>
  <w:style w:type="paragraph" w:styleId="Header">
    <w:name w:val="header"/>
    <w:basedOn w:val="Normal"/>
    <w:link w:val="HeaderChar"/>
    <w:uiPriority w:val="99"/>
    <w:unhideWhenUsed/>
    <w:rsid w:val="00CC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900"/>
  </w:style>
  <w:style w:type="paragraph" w:styleId="Footer">
    <w:name w:val="footer"/>
    <w:basedOn w:val="Normal"/>
    <w:link w:val="FooterChar"/>
    <w:uiPriority w:val="99"/>
    <w:unhideWhenUsed/>
    <w:rsid w:val="00CC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900"/>
  </w:style>
  <w:style w:type="table" w:customStyle="1" w:styleId="TableGrid1">
    <w:name w:val="Table Grid1"/>
    <w:basedOn w:val="TableNormal"/>
    <w:next w:val="TableGrid"/>
    <w:uiPriority w:val="39"/>
    <w:rsid w:val="00873A37"/>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551F6620"/><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A28009317</value>
    </field>
    <field name="Objective-Title">
      <value order="0">Reporting template for T&amp;CCs - ENG</value>
    </field>
    <field name="Objective-Description">
      <value order="0"/>
    </field>
    <field name="Objective-CreationStamp">
      <value order="0">2019-11-04T15:50:40Z</value>
    </field>
    <field name="Objective-IsApproved">
      <value order="0">false</value>
    </field>
    <field name="Objective-IsPublished">
      <value order="0">true</value>
    </field>
    <field name="Objective-DatePublished">
      <value order="0">2022-04-12T10:15:32Z</value>
    </field>
    <field name="Objective-ModificationStamp">
      <value order="0">2022-04-12T10:15:32Z</value>
    </field>
    <field name="Objective-Owner">
      <value order="0">Le Roux, Caryn (CCRA - ERA - Marine and Fisheries)</value>
    </field>
    <field name="Objective-Path">
      <value order="0">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- 2017-2022:Town and Community Councils - reporting guidance</value>
    </field>
    <field name="Objective-Parent">
      <value order="0">Town and Community Councils - reporting guidance</value>
    </field>
    <field name="Objective-State">
      <value order="0">Published</value>
    </field>
    <field name="Objective-VersionId">
      <value order="0">vA77416817</value>
    </field>
    <field name="Objective-Version">
      <value order="0">7.0</value>
    </field>
    <field name="Objective-VersionNumber">
      <value order="0">8</value>
    </field>
    <field name="Objective-VersionComment">
      <value order="0"/>
    </field>
    <field name="Objective-FileNumber">
      <value order="0">qA1309231</value>
    </field>
    <field name="Objective-Classification">
      <value order="0">Official</value>
    </field>
    <field name="Objective-Caveats">
      <value order="0"/>
    </field>
  </systemFields>
  <catalogues>
    <catalogue name="Document Type Catalogue" type="type" ori="id:cA14">
      <field name="Objective-Date Acquired">
        <value order="0">2019-11-03T23:00:00Z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Roux, Caryn (ESNR - ERA - ERA EU Exit and Strategy)</dc:creator>
  <cp:lastModifiedBy>Ruth Davies</cp:lastModifiedBy>
  <cp:revision>2</cp:revision>
  <cp:lastPrinted>2022-04-12T10:06:00Z</cp:lastPrinted>
  <dcterms:created xsi:type="dcterms:W3CDTF">2023-04-11T15:31:00Z</dcterms:created>
  <dcterms:modified xsi:type="dcterms:W3CDTF">2023-04-11T15:31:00Z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A28009317</vt:lpwstr>
  </property>
  <property fmtid="{D5CDD505-2E9C-101B-9397-08002B2CF9AE}" pid="4" name="Objective-Title">
    <vt:lpwstr>Reporting template for T&amp;CCs - ENG</vt:lpwstr>
  </property>
  <property fmtid="{D5CDD505-2E9C-101B-9397-08002B2CF9AE}" pid="5" name="Objective-Description">
    <vt:lpwstr/>
  </property>
  <property fmtid="{D5CDD505-2E9C-101B-9397-08002B2CF9AE}" pid="6" name="Objective-CreationStamp">
    <vt:filetime>2019-11-04T15:50:55Z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2022-04-12T10:15:32Z</vt:filetime>
  </property>
  <property fmtid="{D5CDD505-2E9C-101B-9397-08002B2CF9AE}" pid="10" name="Objective-ModificationStamp">
    <vt:filetime>2022-04-12T10:15:32Z</vt:filetime>
  </property>
  <property fmtid="{D5CDD505-2E9C-101B-9397-08002B2CF9AE}" pid="11" name="Objective-Owner">
    <vt:lpwstr>Le Roux, Caryn (CCRA - ERA - Marine and Fisheries)</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Save:09. Natural Resources and Communities:Natural Resources Policy B</vt:lpwstr>
  </property>
  <property fmtid="{D5CDD505-2E9C-101B-9397-08002B2CF9AE}" pid="13" name="Objective-Parent">
    <vt:lpwstr>Town and Community Councils - reporting guidance</vt:lpwstr>
  </property>
  <property fmtid="{D5CDD505-2E9C-101B-9397-08002B2CF9AE}" pid="14" name="Objective-State">
    <vt:lpwstr>Published</vt:lpwstr>
  </property>
  <property fmtid="{D5CDD505-2E9C-101B-9397-08002B2CF9AE}" pid="15" name="Objective-VersionId">
    <vt:lpwstr>vA77416817</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qA1309231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2019-11-03T23:00:00Z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