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6FCE" w14:textId="37E3AA2B" w:rsidR="00E42630" w:rsidRPr="00E42630" w:rsidRDefault="00E42630" w:rsidP="00E42630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2630">
        <w:rPr>
          <w:rFonts w:ascii="Arial" w:hAnsi="Arial" w:cs="Arial"/>
          <w:b/>
          <w:bCs/>
          <w:sz w:val="24"/>
          <w:szCs w:val="24"/>
          <w:u w:val="single"/>
        </w:rPr>
        <w:t>Finance Report</w:t>
      </w:r>
    </w:p>
    <w:p w14:paraId="2B6502CA" w14:textId="77777777" w:rsidR="00E42630" w:rsidRPr="00E42630" w:rsidRDefault="00E42630" w:rsidP="00E42630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B66E5D" w14:textId="45786FD6" w:rsidR="00E42630" w:rsidRPr="00E42630" w:rsidRDefault="00E42630" w:rsidP="00E42630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2630">
        <w:rPr>
          <w:rFonts w:ascii="Arial" w:hAnsi="Arial" w:cs="Arial"/>
          <w:b/>
          <w:bCs/>
          <w:sz w:val="24"/>
          <w:szCs w:val="24"/>
          <w:u w:val="single"/>
        </w:rPr>
        <w:t xml:space="preserve">Quarter </w:t>
      </w:r>
      <w:r w:rsidR="00201AF6">
        <w:rPr>
          <w:rFonts w:ascii="Arial" w:hAnsi="Arial" w:cs="Arial"/>
          <w:b/>
          <w:bCs/>
          <w:sz w:val="24"/>
          <w:szCs w:val="24"/>
          <w:u w:val="single"/>
        </w:rPr>
        <w:t>Two</w:t>
      </w:r>
      <w:r w:rsidRPr="00E42630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034BFC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367FD3">
        <w:rPr>
          <w:rFonts w:ascii="Arial" w:hAnsi="Arial" w:cs="Arial"/>
          <w:b/>
          <w:bCs/>
          <w:sz w:val="24"/>
          <w:szCs w:val="24"/>
          <w:u w:val="single"/>
        </w:rPr>
        <w:t xml:space="preserve"> - 202</w:t>
      </w:r>
      <w:r w:rsidR="00034BFC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30742071" w14:textId="77777777" w:rsidR="00E42630" w:rsidRPr="00E42630" w:rsidRDefault="00E42630" w:rsidP="00E42630">
      <w:pPr>
        <w:pStyle w:val="NoSpacing"/>
        <w:rPr>
          <w:rFonts w:ascii="Arial" w:hAnsi="Arial" w:cs="Arial"/>
          <w:sz w:val="24"/>
          <w:szCs w:val="24"/>
        </w:rPr>
      </w:pPr>
    </w:p>
    <w:p w14:paraId="773B3968" w14:textId="77777777" w:rsidR="00E42630" w:rsidRDefault="00E42630" w:rsidP="00E4263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E479CB6" w14:textId="0EE0333A" w:rsidR="00E42630" w:rsidRPr="00E42630" w:rsidRDefault="00E42630" w:rsidP="00E42630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color w:val="000000"/>
          <w:sz w:val="24"/>
          <w:szCs w:val="24"/>
        </w:rPr>
      </w:pPr>
      <w:r w:rsidRPr="00E42630">
        <w:rPr>
          <w:rFonts w:ascii="Arial" w:hAnsi="Arial" w:cs="Arial"/>
          <w:b/>
          <w:bCs/>
          <w:color w:val="000000"/>
          <w:sz w:val="24"/>
          <w:szCs w:val="24"/>
        </w:rPr>
        <w:t>Budget Monitoring</w:t>
      </w:r>
    </w:p>
    <w:p w14:paraId="26A9ECF4" w14:textId="77777777" w:rsidR="00E42630" w:rsidRDefault="00E42630" w:rsidP="00E42630">
      <w:pPr>
        <w:pStyle w:val="NoSpacing"/>
        <w:ind w:firstLine="360"/>
        <w:rPr>
          <w:rFonts w:ascii="Arial" w:hAnsi="Arial" w:cs="Arial"/>
          <w:color w:val="000000"/>
          <w:sz w:val="24"/>
          <w:szCs w:val="24"/>
        </w:rPr>
      </w:pPr>
    </w:p>
    <w:p w14:paraId="2F83792D" w14:textId="780836A7" w:rsidR="0033263D" w:rsidRDefault="0033263D" w:rsidP="00557898">
      <w:pPr>
        <w:pStyle w:val="NoSpacing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Please see the attached budget monitoring spreadsheet.</w:t>
      </w:r>
      <w:r w:rsidR="00ED6C59">
        <w:rPr>
          <w:rFonts w:ascii="Arial" w:hAnsi="Arial" w:cs="Arial"/>
          <w:color w:val="000000"/>
          <w:sz w:val="24"/>
          <w:szCs w:val="24"/>
        </w:rPr>
        <w:t xml:space="preserve">  </w:t>
      </w:r>
      <w:r w:rsidR="009E68AE">
        <w:rPr>
          <w:rFonts w:ascii="Arial" w:hAnsi="Arial" w:cs="Arial"/>
          <w:color w:val="000000"/>
          <w:sz w:val="24"/>
          <w:szCs w:val="24"/>
        </w:rPr>
        <w:t xml:space="preserve">Income and expenditure should be </w:t>
      </w:r>
      <w:r w:rsidR="00201AF6">
        <w:rPr>
          <w:rFonts w:ascii="Arial" w:hAnsi="Arial" w:cs="Arial"/>
          <w:color w:val="000000"/>
          <w:sz w:val="24"/>
          <w:szCs w:val="24"/>
        </w:rPr>
        <w:t>50</w:t>
      </w:r>
      <w:r w:rsidR="009E68AE">
        <w:rPr>
          <w:rFonts w:ascii="Arial" w:hAnsi="Arial" w:cs="Arial"/>
          <w:color w:val="000000"/>
          <w:sz w:val="24"/>
          <w:szCs w:val="24"/>
        </w:rPr>
        <w:t>%</w:t>
      </w:r>
      <w:r w:rsidR="00B14F71">
        <w:rPr>
          <w:rFonts w:ascii="Arial" w:hAnsi="Arial" w:cs="Arial"/>
          <w:color w:val="000000"/>
          <w:sz w:val="24"/>
          <w:szCs w:val="24"/>
        </w:rPr>
        <w:t xml:space="preserve"> at this stage in the financial year.  We are required to explain any variances that are </w:t>
      </w:r>
      <w:r w:rsidR="00201AF6">
        <w:rPr>
          <w:rFonts w:ascii="Arial" w:hAnsi="Arial" w:cs="Arial"/>
          <w:color w:val="000000"/>
          <w:sz w:val="24"/>
          <w:szCs w:val="24"/>
        </w:rPr>
        <w:t>35</w:t>
      </w:r>
      <w:r w:rsidR="00B14F71">
        <w:rPr>
          <w:rFonts w:ascii="Arial" w:hAnsi="Arial" w:cs="Arial"/>
          <w:color w:val="000000"/>
          <w:sz w:val="24"/>
          <w:szCs w:val="24"/>
        </w:rPr>
        <w:t xml:space="preserve">% or less or </w:t>
      </w:r>
      <w:r w:rsidR="00201AF6">
        <w:rPr>
          <w:rFonts w:ascii="Arial" w:hAnsi="Arial" w:cs="Arial"/>
          <w:color w:val="000000"/>
          <w:sz w:val="24"/>
          <w:szCs w:val="24"/>
        </w:rPr>
        <w:t>65</w:t>
      </w:r>
      <w:r w:rsidR="00B14F71">
        <w:rPr>
          <w:rFonts w:ascii="Arial" w:hAnsi="Arial" w:cs="Arial"/>
          <w:color w:val="000000"/>
          <w:sz w:val="24"/>
          <w:szCs w:val="24"/>
        </w:rPr>
        <w:t>% or more</w:t>
      </w:r>
      <w:r w:rsidR="007E251F">
        <w:rPr>
          <w:rFonts w:ascii="Arial" w:hAnsi="Arial" w:cs="Arial"/>
          <w:color w:val="000000"/>
          <w:sz w:val="24"/>
          <w:szCs w:val="24"/>
        </w:rPr>
        <w:t>:</w:t>
      </w:r>
    </w:p>
    <w:p w14:paraId="02517759" w14:textId="77777777" w:rsidR="0033263D" w:rsidRPr="000E73A9" w:rsidRDefault="0033263D" w:rsidP="00E42630">
      <w:pPr>
        <w:pStyle w:val="NoSpacing"/>
        <w:ind w:firstLine="3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CDFC4C" w14:textId="6CCBDFB9" w:rsidR="00E42630" w:rsidRPr="000E73A9" w:rsidRDefault="00EE2A7A" w:rsidP="00557898">
      <w:pPr>
        <w:pStyle w:val="NoSpacing"/>
        <w:ind w:firstLine="72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0E73A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Income </w:t>
      </w:r>
      <w:r w:rsidR="007E251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–</w:t>
      </w:r>
      <w:r w:rsidRPr="000E73A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E42630" w:rsidRPr="000E73A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Explanation of any variances of 15% over or under budget</w:t>
      </w:r>
    </w:p>
    <w:p w14:paraId="0EB6C78F" w14:textId="77777777" w:rsidR="00C81191" w:rsidRDefault="00C81191" w:rsidP="000C4724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5DC38DB" w14:textId="05F4F9B6" w:rsidR="005B7D2D" w:rsidRDefault="005B7D2D" w:rsidP="00C81191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2 – Cemetery Fees is at 31% as death rates tend to be lower during the summer season.</w:t>
      </w:r>
    </w:p>
    <w:p w14:paraId="3946FDD2" w14:textId="77777777" w:rsidR="005B7D2D" w:rsidRDefault="005B7D2D" w:rsidP="005B7D2D">
      <w:pPr>
        <w:pStyle w:val="NoSpacing"/>
        <w:ind w:left="1080"/>
        <w:rPr>
          <w:rFonts w:ascii="Arial" w:hAnsi="Arial" w:cs="Arial"/>
          <w:color w:val="000000"/>
          <w:sz w:val="24"/>
          <w:szCs w:val="24"/>
        </w:rPr>
      </w:pPr>
    </w:p>
    <w:p w14:paraId="49A58546" w14:textId="495FA8D1" w:rsidR="00C81191" w:rsidRDefault="00C81191" w:rsidP="00C81191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3 – Other Grant Income is at 0% as </w:t>
      </w:r>
      <w:r w:rsidR="00605F80">
        <w:rPr>
          <w:rFonts w:ascii="Arial" w:hAnsi="Arial" w:cs="Arial"/>
          <w:color w:val="000000"/>
          <w:sz w:val="24"/>
          <w:szCs w:val="24"/>
        </w:rPr>
        <w:t>funding will be claimed in later financial quarters.</w:t>
      </w:r>
    </w:p>
    <w:p w14:paraId="7805C174" w14:textId="77777777" w:rsidR="00C81191" w:rsidRPr="00C81191" w:rsidRDefault="00C81191" w:rsidP="00C81191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65E95CB" w14:textId="33F8CD80" w:rsidR="00C81191" w:rsidRDefault="00C81191" w:rsidP="00C81191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7 – Bar Sales is </w:t>
      </w:r>
      <w:r w:rsidR="005B7D2D">
        <w:rPr>
          <w:rFonts w:ascii="Arial" w:hAnsi="Arial" w:cs="Arial"/>
          <w:color w:val="000000"/>
          <w:sz w:val="24"/>
          <w:szCs w:val="24"/>
        </w:rPr>
        <w:t>27</w:t>
      </w:r>
      <w:r>
        <w:rPr>
          <w:rFonts w:ascii="Arial" w:hAnsi="Arial" w:cs="Arial"/>
          <w:color w:val="000000"/>
          <w:sz w:val="24"/>
          <w:szCs w:val="24"/>
        </w:rPr>
        <w:t>% as events at Tumble Hall</w:t>
      </w:r>
      <w:r w:rsidR="000C4724">
        <w:rPr>
          <w:rFonts w:ascii="Arial" w:hAnsi="Arial" w:cs="Arial"/>
          <w:color w:val="000000"/>
          <w:sz w:val="24"/>
          <w:szCs w:val="24"/>
        </w:rPr>
        <w:t xml:space="preserve"> </w:t>
      </w:r>
      <w:r w:rsidR="00605F80">
        <w:rPr>
          <w:rFonts w:ascii="Arial" w:hAnsi="Arial" w:cs="Arial"/>
          <w:color w:val="000000"/>
          <w:sz w:val="24"/>
          <w:szCs w:val="24"/>
        </w:rPr>
        <w:t>have been limited.</w:t>
      </w:r>
    </w:p>
    <w:p w14:paraId="6206A8DD" w14:textId="77777777" w:rsidR="00C81191" w:rsidRPr="00C81191" w:rsidRDefault="00C81191" w:rsidP="00C81191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24C5B7D" w14:textId="0C82B0DA" w:rsidR="00C81191" w:rsidRPr="00B557B2" w:rsidRDefault="00C81191" w:rsidP="00C81191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8 – Hall Events is </w:t>
      </w:r>
      <w:r w:rsidR="005B7D2D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>%</w:t>
      </w:r>
      <w:r w:rsidR="005B7D2D">
        <w:rPr>
          <w:rFonts w:ascii="Arial" w:hAnsi="Arial" w:cs="Arial"/>
          <w:color w:val="000000"/>
          <w:sz w:val="24"/>
          <w:szCs w:val="24"/>
        </w:rPr>
        <w:t xml:space="preserve"> due to the limited </w:t>
      </w:r>
      <w:r w:rsidR="00E7108E">
        <w:rPr>
          <w:rFonts w:ascii="Arial" w:hAnsi="Arial" w:cs="Arial"/>
          <w:color w:val="000000"/>
          <w:sz w:val="24"/>
          <w:szCs w:val="24"/>
        </w:rPr>
        <w:t>number</w:t>
      </w:r>
      <w:r w:rsidR="005B7D2D">
        <w:rPr>
          <w:rFonts w:ascii="Arial" w:hAnsi="Arial" w:cs="Arial"/>
          <w:color w:val="000000"/>
          <w:sz w:val="24"/>
          <w:szCs w:val="24"/>
        </w:rPr>
        <w:t xml:space="preserve"> of events held to date.</w:t>
      </w:r>
      <w:r w:rsidR="00E7108E">
        <w:rPr>
          <w:rFonts w:ascii="Arial" w:hAnsi="Arial" w:cs="Arial"/>
          <w:color w:val="000000"/>
          <w:sz w:val="24"/>
          <w:szCs w:val="24"/>
        </w:rPr>
        <w:t xml:space="preserve"> This percentage will increase in the next quarter.</w:t>
      </w:r>
    </w:p>
    <w:p w14:paraId="0DDE3B49" w14:textId="77777777" w:rsidR="001B782E" w:rsidRPr="001B782E" w:rsidRDefault="001B782E" w:rsidP="001B782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E03D08F" w14:textId="207E0ACF" w:rsidR="00360F67" w:rsidRDefault="00E41E24" w:rsidP="00B557B2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9 </w:t>
      </w:r>
      <w:r w:rsidR="00E60455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D1C4F">
        <w:rPr>
          <w:rFonts w:ascii="Arial" w:hAnsi="Arial" w:cs="Arial"/>
          <w:color w:val="000000"/>
          <w:sz w:val="24"/>
          <w:szCs w:val="24"/>
        </w:rPr>
        <w:t>Footpath</w:t>
      </w:r>
      <w:r w:rsidR="00907CB9">
        <w:rPr>
          <w:rFonts w:ascii="Arial" w:hAnsi="Arial" w:cs="Arial"/>
          <w:color w:val="000000"/>
          <w:sz w:val="24"/>
          <w:szCs w:val="24"/>
        </w:rPr>
        <w:t xml:space="preserve">s is 0% as CCC </w:t>
      </w:r>
      <w:r w:rsidR="001955EE">
        <w:rPr>
          <w:rFonts w:ascii="Arial" w:hAnsi="Arial" w:cs="Arial"/>
          <w:color w:val="000000"/>
          <w:sz w:val="24"/>
          <w:szCs w:val="24"/>
        </w:rPr>
        <w:t xml:space="preserve">will be </w:t>
      </w:r>
      <w:r w:rsidR="00E7108E">
        <w:rPr>
          <w:rFonts w:ascii="Arial" w:hAnsi="Arial" w:cs="Arial"/>
          <w:color w:val="000000"/>
          <w:sz w:val="24"/>
          <w:szCs w:val="24"/>
        </w:rPr>
        <w:t>invoiced</w:t>
      </w:r>
      <w:r w:rsidR="001955EE">
        <w:rPr>
          <w:rFonts w:ascii="Arial" w:hAnsi="Arial" w:cs="Arial"/>
          <w:color w:val="000000"/>
          <w:sz w:val="24"/>
          <w:szCs w:val="24"/>
        </w:rPr>
        <w:t xml:space="preserve"> in Quarter 4.</w:t>
      </w:r>
    </w:p>
    <w:p w14:paraId="6376C365" w14:textId="77777777" w:rsidR="001B782E" w:rsidRPr="001B782E" w:rsidRDefault="001B782E" w:rsidP="001B782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1FA61E5" w14:textId="588A7738" w:rsidR="00B67318" w:rsidRDefault="002F608A" w:rsidP="00907CB9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10 </w:t>
      </w:r>
      <w:r w:rsidR="003D1C4F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Tumb</w:t>
      </w:r>
      <w:r w:rsidR="003D1C4F">
        <w:rPr>
          <w:rFonts w:ascii="Arial" w:hAnsi="Arial" w:cs="Arial"/>
          <w:color w:val="000000"/>
          <w:sz w:val="24"/>
          <w:szCs w:val="24"/>
        </w:rPr>
        <w:t xml:space="preserve">le United AFC fees </w:t>
      </w:r>
      <w:r w:rsidR="00E37A1A">
        <w:rPr>
          <w:rFonts w:ascii="Arial" w:hAnsi="Arial" w:cs="Arial"/>
          <w:color w:val="000000"/>
          <w:sz w:val="24"/>
          <w:szCs w:val="24"/>
        </w:rPr>
        <w:t xml:space="preserve">is at </w:t>
      </w:r>
      <w:r w:rsidR="00907CB9">
        <w:rPr>
          <w:rFonts w:ascii="Arial" w:hAnsi="Arial" w:cs="Arial"/>
          <w:color w:val="000000"/>
          <w:sz w:val="24"/>
          <w:szCs w:val="24"/>
        </w:rPr>
        <w:t xml:space="preserve">0% as </w:t>
      </w:r>
      <w:r w:rsidR="001955EE">
        <w:rPr>
          <w:rFonts w:ascii="Arial" w:hAnsi="Arial" w:cs="Arial"/>
          <w:color w:val="000000"/>
          <w:sz w:val="24"/>
          <w:szCs w:val="24"/>
        </w:rPr>
        <w:t>they will be invoiced in Quarter 4.</w:t>
      </w:r>
    </w:p>
    <w:p w14:paraId="09BB31D4" w14:textId="77777777" w:rsidR="00907CB9" w:rsidRPr="00907CB9" w:rsidRDefault="00907CB9" w:rsidP="00907CB9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D53D8C2" w14:textId="2F59FFAD" w:rsidR="001B782E" w:rsidRDefault="006E435C" w:rsidP="001B782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11 – Y Cwtsh Room Hire</w:t>
      </w:r>
      <w:r w:rsidR="00931E50">
        <w:rPr>
          <w:rFonts w:ascii="Arial" w:hAnsi="Arial" w:cs="Arial"/>
          <w:color w:val="000000"/>
          <w:sz w:val="24"/>
          <w:szCs w:val="24"/>
        </w:rPr>
        <w:t xml:space="preserve"> is currently at 0% as </w:t>
      </w:r>
      <w:r>
        <w:rPr>
          <w:rFonts w:ascii="Arial" w:hAnsi="Arial" w:cs="Arial"/>
          <w:color w:val="000000"/>
          <w:sz w:val="24"/>
          <w:szCs w:val="24"/>
        </w:rPr>
        <w:t>Tumble Family Centre</w:t>
      </w:r>
      <w:r w:rsidR="00931E50">
        <w:rPr>
          <w:rFonts w:ascii="Arial" w:hAnsi="Arial" w:cs="Arial"/>
          <w:color w:val="000000"/>
          <w:sz w:val="24"/>
          <w:szCs w:val="24"/>
        </w:rPr>
        <w:t xml:space="preserve"> </w:t>
      </w:r>
      <w:r w:rsidR="00907CB9">
        <w:rPr>
          <w:rFonts w:ascii="Arial" w:hAnsi="Arial" w:cs="Arial"/>
          <w:color w:val="000000"/>
          <w:sz w:val="24"/>
          <w:szCs w:val="24"/>
        </w:rPr>
        <w:t xml:space="preserve">have </w:t>
      </w:r>
      <w:r w:rsidR="005B7D2D">
        <w:rPr>
          <w:rFonts w:ascii="Arial" w:hAnsi="Arial" w:cs="Arial"/>
          <w:color w:val="000000"/>
          <w:sz w:val="24"/>
          <w:szCs w:val="24"/>
        </w:rPr>
        <w:t>moved and are unlikely to return.</w:t>
      </w:r>
    </w:p>
    <w:p w14:paraId="04EA63C5" w14:textId="77777777" w:rsidR="001B782E" w:rsidRPr="001B782E" w:rsidRDefault="001B782E" w:rsidP="001B782E">
      <w:pPr>
        <w:pStyle w:val="NoSpacing"/>
        <w:ind w:left="720"/>
        <w:rPr>
          <w:rFonts w:ascii="Arial" w:hAnsi="Arial" w:cs="Arial"/>
          <w:color w:val="000000"/>
          <w:sz w:val="24"/>
          <w:szCs w:val="24"/>
        </w:rPr>
      </w:pPr>
    </w:p>
    <w:p w14:paraId="4216AA9D" w14:textId="77B2F36B" w:rsidR="00C81191" w:rsidRDefault="00423466" w:rsidP="003720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1955EE">
        <w:rPr>
          <w:rFonts w:ascii="Arial" w:hAnsi="Arial" w:cs="Arial"/>
          <w:color w:val="000000"/>
          <w:sz w:val="24"/>
          <w:szCs w:val="24"/>
        </w:rPr>
        <w:t xml:space="preserve">Line </w:t>
      </w:r>
      <w:r w:rsidR="00E51919" w:rsidRPr="001955EE">
        <w:rPr>
          <w:rFonts w:ascii="Arial" w:hAnsi="Arial" w:cs="Arial"/>
          <w:color w:val="000000"/>
          <w:sz w:val="24"/>
          <w:szCs w:val="24"/>
        </w:rPr>
        <w:t xml:space="preserve">13 </w:t>
      </w:r>
      <w:r w:rsidR="008A38A1" w:rsidRPr="001955EE">
        <w:rPr>
          <w:rFonts w:ascii="Arial" w:hAnsi="Arial" w:cs="Arial"/>
          <w:color w:val="000000"/>
          <w:sz w:val="24"/>
          <w:szCs w:val="24"/>
        </w:rPr>
        <w:t>–</w:t>
      </w:r>
      <w:r w:rsidR="00E51919" w:rsidRPr="001955EE">
        <w:rPr>
          <w:rFonts w:ascii="Arial" w:hAnsi="Arial" w:cs="Arial"/>
          <w:color w:val="000000"/>
          <w:sz w:val="24"/>
          <w:szCs w:val="24"/>
        </w:rPr>
        <w:t xml:space="preserve"> </w:t>
      </w:r>
      <w:r w:rsidR="008A38A1" w:rsidRPr="001955EE">
        <w:rPr>
          <w:rFonts w:ascii="Arial" w:hAnsi="Arial" w:cs="Arial"/>
          <w:color w:val="000000"/>
          <w:sz w:val="24"/>
          <w:szCs w:val="24"/>
        </w:rPr>
        <w:t xml:space="preserve">Y Cwtsh Grants is </w:t>
      </w:r>
      <w:r w:rsidR="00B57C6C" w:rsidRPr="001955EE">
        <w:rPr>
          <w:rFonts w:ascii="Arial" w:hAnsi="Arial" w:cs="Arial"/>
          <w:color w:val="000000"/>
          <w:sz w:val="24"/>
          <w:szCs w:val="24"/>
        </w:rPr>
        <w:t>0%</w:t>
      </w:r>
      <w:r w:rsidR="001955EE">
        <w:rPr>
          <w:rFonts w:ascii="Arial" w:hAnsi="Arial" w:cs="Arial"/>
          <w:color w:val="000000"/>
          <w:sz w:val="24"/>
          <w:szCs w:val="24"/>
        </w:rPr>
        <w:t xml:space="preserve"> as no suitable grants have become available.</w:t>
      </w:r>
      <w:r w:rsidR="005B7D2D">
        <w:rPr>
          <w:rFonts w:ascii="Arial" w:hAnsi="Arial" w:cs="Arial"/>
          <w:color w:val="000000"/>
          <w:sz w:val="24"/>
          <w:szCs w:val="24"/>
        </w:rPr>
        <w:t xml:space="preserve"> </w:t>
      </w:r>
      <w:r w:rsidR="004E6F59">
        <w:rPr>
          <w:rFonts w:ascii="Arial" w:hAnsi="Arial" w:cs="Arial"/>
          <w:color w:val="000000"/>
          <w:sz w:val="24"/>
          <w:szCs w:val="24"/>
        </w:rPr>
        <w:t>However,</w:t>
      </w:r>
      <w:r w:rsidR="005B7D2D">
        <w:rPr>
          <w:rFonts w:ascii="Arial" w:hAnsi="Arial" w:cs="Arial"/>
          <w:color w:val="000000"/>
          <w:sz w:val="24"/>
          <w:szCs w:val="24"/>
        </w:rPr>
        <w:t xml:space="preserve"> grant funding of £9000 through the Welsh Government Emergency Fund has been secured and available to use</w:t>
      </w:r>
      <w:r w:rsidR="008D1F4E">
        <w:rPr>
          <w:rFonts w:ascii="Arial" w:hAnsi="Arial" w:cs="Arial"/>
          <w:color w:val="000000"/>
          <w:sz w:val="24"/>
          <w:szCs w:val="24"/>
        </w:rPr>
        <w:t xml:space="preserve"> directly</w:t>
      </w:r>
      <w:r w:rsidR="005B7D2D">
        <w:rPr>
          <w:rFonts w:ascii="Arial" w:hAnsi="Arial" w:cs="Arial"/>
          <w:color w:val="000000"/>
          <w:sz w:val="24"/>
          <w:szCs w:val="24"/>
        </w:rPr>
        <w:t xml:space="preserve"> with Castell Howell</w:t>
      </w:r>
      <w:r w:rsidR="008D1F4E">
        <w:rPr>
          <w:rFonts w:ascii="Arial" w:hAnsi="Arial" w:cs="Arial"/>
          <w:color w:val="000000"/>
          <w:sz w:val="24"/>
          <w:szCs w:val="24"/>
        </w:rPr>
        <w:t>.</w:t>
      </w:r>
    </w:p>
    <w:p w14:paraId="3D86A2E1" w14:textId="77777777" w:rsidR="004E6F59" w:rsidRPr="004E6F59" w:rsidRDefault="004E6F59" w:rsidP="004E6F59">
      <w:pPr>
        <w:pStyle w:val="NoSpacing"/>
        <w:rPr>
          <w:rFonts w:ascii="Arial" w:hAnsi="Arial" w:cs="Arial"/>
          <w:sz w:val="24"/>
          <w:szCs w:val="24"/>
        </w:rPr>
      </w:pPr>
    </w:p>
    <w:p w14:paraId="7D5EEBBD" w14:textId="70D72B43" w:rsidR="004E6F59" w:rsidRDefault="009E2975" w:rsidP="003720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15 – Cross Hands Tennis Courts is 77%. Majority of the memberships are paid for during the summer season.</w:t>
      </w:r>
    </w:p>
    <w:p w14:paraId="210D9757" w14:textId="77777777" w:rsidR="009E2975" w:rsidRPr="009E2975" w:rsidRDefault="009E2975" w:rsidP="009E2975">
      <w:pPr>
        <w:pStyle w:val="NoSpacing"/>
        <w:rPr>
          <w:rFonts w:ascii="Arial" w:hAnsi="Arial" w:cs="Arial"/>
          <w:sz w:val="24"/>
          <w:szCs w:val="24"/>
        </w:rPr>
      </w:pPr>
    </w:p>
    <w:p w14:paraId="633C72D1" w14:textId="61C3C6D1" w:rsidR="009E2975" w:rsidRDefault="00FB09B9" w:rsidP="003720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16 – Community Engagement is 248%</w:t>
      </w:r>
      <w:r w:rsidR="00413007">
        <w:rPr>
          <w:rFonts w:ascii="Arial" w:hAnsi="Arial" w:cs="Arial"/>
          <w:color w:val="000000"/>
          <w:sz w:val="24"/>
          <w:szCs w:val="24"/>
        </w:rPr>
        <w:t xml:space="preserve"> as many of the Councillors have donated their Councillor’s allowances to help with the summer clubs and other community activities.</w:t>
      </w:r>
    </w:p>
    <w:p w14:paraId="02B4EEE9" w14:textId="77777777" w:rsidR="00FB09B9" w:rsidRPr="00FB09B9" w:rsidRDefault="00FB09B9" w:rsidP="00FB09B9">
      <w:pPr>
        <w:pStyle w:val="NoSpacing"/>
        <w:rPr>
          <w:rFonts w:ascii="Arial" w:hAnsi="Arial" w:cs="Arial"/>
          <w:sz w:val="24"/>
          <w:szCs w:val="24"/>
        </w:rPr>
      </w:pPr>
    </w:p>
    <w:p w14:paraId="6F90024B" w14:textId="60596154" w:rsidR="00FB09B9" w:rsidRDefault="00FB09B9" w:rsidP="0037204E">
      <w:pPr>
        <w:pStyle w:val="NoSpacing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Line 17 –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Chlonc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is</w:t>
      </w:r>
      <w:r w:rsidR="005463D2">
        <w:rPr>
          <w:rFonts w:ascii="Arial" w:hAnsi="Arial" w:cs="Arial"/>
          <w:color w:val="000000"/>
          <w:sz w:val="24"/>
          <w:szCs w:val="24"/>
        </w:rPr>
        <w:t xml:space="preserve"> 101% as the intake for </w:t>
      </w:r>
      <w:proofErr w:type="spellStart"/>
      <w:r w:rsidR="005463D2">
        <w:rPr>
          <w:rFonts w:ascii="Arial" w:hAnsi="Arial" w:cs="Arial"/>
          <w:color w:val="000000"/>
          <w:sz w:val="24"/>
          <w:szCs w:val="24"/>
        </w:rPr>
        <w:t>Cinio</w:t>
      </w:r>
      <w:proofErr w:type="spellEnd"/>
      <w:r w:rsidR="005463D2"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 w:rsidR="005463D2">
        <w:rPr>
          <w:rFonts w:ascii="Arial" w:hAnsi="Arial" w:cs="Arial"/>
          <w:color w:val="000000"/>
          <w:sz w:val="24"/>
          <w:szCs w:val="24"/>
        </w:rPr>
        <w:t>Chlonc</w:t>
      </w:r>
      <w:proofErr w:type="spellEnd"/>
      <w:r w:rsidR="005463D2">
        <w:rPr>
          <w:rFonts w:ascii="Arial" w:hAnsi="Arial" w:cs="Arial"/>
          <w:color w:val="000000"/>
          <w:sz w:val="24"/>
          <w:szCs w:val="24"/>
        </w:rPr>
        <w:t xml:space="preserve"> keeps increasing and the payment</w:t>
      </w:r>
      <w:r w:rsidR="00CE08D4">
        <w:rPr>
          <w:rFonts w:ascii="Arial" w:hAnsi="Arial" w:cs="Arial"/>
          <w:color w:val="000000"/>
          <w:sz w:val="24"/>
          <w:szCs w:val="24"/>
        </w:rPr>
        <w:t>s</w:t>
      </w:r>
      <w:r w:rsidR="005463D2">
        <w:rPr>
          <w:rFonts w:ascii="Arial" w:hAnsi="Arial" w:cs="Arial"/>
          <w:color w:val="000000"/>
          <w:sz w:val="24"/>
          <w:szCs w:val="24"/>
        </w:rPr>
        <w:t xml:space="preserve"> for their trip in January have now been received.</w:t>
      </w:r>
    </w:p>
    <w:p w14:paraId="585E7206" w14:textId="77777777" w:rsidR="001955EE" w:rsidRDefault="001955EE" w:rsidP="007968D5">
      <w:pPr>
        <w:pStyle w:val="NoSpacing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2744CC4E" w14:textId="77777777" w:rsidR="001955EE" w:rsidRDefault="001955EE" w:rsidP="00557898">
      <w:pPr>
        <w:pStyle w:val="NoSpacing"/>
        <w:ind w:firstLine="72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50EA313" w14:textId="3A4940B9" w:rsidR="00ED6C59" w:rsidRPr="00ED6C59" w:rsidRDefault="00ED6C59" w:rsidP="00557898">
      <w:pPr>
        <w:pStyle w:val="NoSpacing"/>
        <w:ind w:firstLine="72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ED6C5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Expenditure – Explanation of any variances of 15% over or under budget</w:t>
      </w:r>
    </w:p>
    <w:p w14:paraId="7FFE2D7F" w14:textId="77777777" w:rsidR="00B557B2" w:rsidRPr="00B557B2" w:rsidRDefault="00B557B2" w:rsidP="00B557B2">
      <w:pPr>
        <w:pStyle w:val="NoSpacing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43914C2" w14:textId="453ABF5D" w:rsidR="00B557B2" w:rsidRDefault="0033749E" w:rsidP="00B557B2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</w:t>
      </w:r>
      <w:r w:rsidR="00C81191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="00FB6B2F">
        <w:rPr>
          <w:rFonts w:ascii="Arial" w:hAnsi="Arial" w:cs="Arial"/>
          <w:color w:val="000000"/>
          <w:sz w:val="24"/>
          <w:szCs w:val="24"/>
        </w:rPr>
        <w:t>WFHA Members Allowance</w:t>
      </w:r>
      <w:r w:rsidR="008B768D">
        <w:rPr>
          <w:rFonts w:ascii="Arial" w:hAnsi="Arial" w:cs="Arial"/>
          <w:color w:val="000000"/>
          <w:sz w:val="24"/>
          <w:szCs w:val="24"/>
        </w:rPr>
        <w:t xml:space="preserve"> is </w:t>
      </w:r>
      <w:r w:rsidR="0085156B">
        <w:rPr>
          <w:rFonts w:ascii="Arial" w:hAnsi="Arial" w:cs="Arial"/>
          <w:color w:val="000000"/>
          <w:sz w:val="24"/>
          <w:szCs w:val="24"/>
        </w:rPr>
        <w:t>80</w:t>
      </w:r>
      <w:r w:rsidR="008B768D">
        <w:rPr>
          <w:rFonts w:ascii="Arial" w:hAnsi="Arial" w:cs="Arial"/>
          <w:color w:val="000000"/>
          <w:sz w:val="24"/>
          <w:szCs w:val="24"/>
        </w:rPr>
        <w:t>%</w:t>
      </w:r>
      <w:r w:rsidR="000C4724">
        <w:rPr>
          <w:rFonts w:ascii="Arial" w:hAnsi="Arial" w:cs="Arial"/>
          <w:color w:val="000000"/>
          <w:sz w:val="24"/>
          <w:szCs w:val="24"/>
        </w:rPr>
        <w:t xml:space="preserve">. </w:t>
      </w:r>
      <w:r w:rsidR="008A063B">
        <w:rPr>
          <w:rFonts w:ascii="Arial" w:hAnsi="Arial" w:cs="Arial"/>
          <w:color w:val="000000"/>
          <w:sz w:val="24"/>
          <w:szCs w:val="24"/>
        </w:rPr>
        <w:t>All</w:t>
      </w:r>
      <w:r w:rsidR="000C4724">
        <w:rPr>
          <w:rFonts w:ascii="Arial" w:hAnsi="Arial" w:cs="Arial"/>
          <w:color w:val="000000"/>
          <w:sz w:val="24"/>
          <w:szCs w:val="24"/>
        </w:rPr>
        <w:t xml:space="preserve"> the allowances have been paid</w:t>
      </w:r>
      <w:r w:rsidR="0085156B">
        <w:rPr>
          <w:rFonts w:ascii="Arial" w:hAnsi="Arial" w:cs="Arial"/>
          <w:color w:val="000000"/>
          <w:sz w:val="24"/>
          <w:szCs w:val="24"/>
        </w:rPr>
        <w:t>.</w:t>
      </w:r>
    </w:p>
    <w:p w14:paraId="5DE1AE6A" w14:textId="77777777" w:rsidR="00B557B2" w:rsidRPr="00B557B2" w:rsidRDefault="00B557B2" w:rsidP="00B557B2">
      <w:pPr>
        <w:pStyle w:val="NoSpacing"/>
        <w:rPr>
          <w:rFonts w:ascii="Arial" w:hAnsi="Arial" w:cs="Arial"/>
          <w:color w:val="000000"/>
          <w:sz w:val="24"/>
          <w:szCs w:val="24"/>
          <w:u w:val="single"/>
        </w:rPr>
      </w:pPr>
    </w:p>
    <w:p w14:paraId="7ABF6CD8" w14:textId="07EC854B" w:rsidR="008B768D" w:rsidRPr="00A914BC" w:rsidRDefault="00E74ADD" w:rsidP="00D664C6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  <w:u w:val="single"/>
        </w:rPr>
      </w:pPr>
      <w:r w:rsidRPr="00A914BC">
        <w:rPr>
          <w:rFonts w:ascii="Arial" w:hAnsi="Arial" w:cs="Arial"/>
          <w:color w:val="000000"/>
          <w:sz w:val="24"/>
          <w:szCs w:val="24"/>
        </w:rPr>
        <w:t xml:space="preserve">Line </w:t>
      </w:r>
      <w:r w:rsidR="00C81191" w:rsidRPr="00A914BC">
        <w:rPr>
          <w:rFonts w:ascii="Arial" w:hAnsi="Arial" w:cs="Arial"/>
          <w:color w:val="000000"/>
          <w:sz w:val="24"/>
          <w:szCs w:val="24"/>
        </w:rPr>
        <w:t>4</w:t>
      </w:r>
      <w:r w:rsidRPr="00A914BC">
        <w:rPr>
          <w:rFonts w:ascii="Arial" w:hAnsi="Arial" w:cs="Arial"/>
          <w:color w:val="000000"/>
          <w:sz w:val="24"/>
          <w:szCs w:val="24"/>
        </w:rPr>
        <w:t xml:space="preserve"> </w:t>
      </w:r>
      <w:r w:rsidR="00A23E2B" w:rsidRPr="00A914BC">
        <w:rPr>
          <w:rFonts w:ascii="Arial" w:hAnsi="Arial" w:cs="Arial"/>
          <w:color w:val="000000"/>
          <w:sz w:val="24"/>
          <w:szCs w:val="24"/>
        </w:rPr>
        <w:t>–</w:t>
      </w:r>
      <w:r w:rsidRPr="00A914BC">
        <w:rPr>
          <w:rFonts w:ascii="Arial" w:hAnsi="Arial" w:cs="Arial"/>
          <w:color w:val="000000"/>
          <w:sz w:val="24"/>
          <w:szCs w:val="24"/>
        </w:rPr>
        <w:t xml:space="preserve"> </w:t>
      </w:r>
      <w:r w:rsidR="008B768D" w:rsidRPr="00A914BC">
        <w:rPr>
          <w:rFonts w:ascii="Arial" w:hAnsi="Arial" w:cs="Arial"/>
          <w:color w:val="000000"/>
          <w:sz w:val="24"/>
          <w:szCs w:val="24"/>
        </w:rPr>
        <w:t xml:space="preserve">Members reimbursement of consumables is </w:t>
      </w:r>
      <w:r w:rsidR="00A914BC">
        <w:rPr>
          <w:rFonts w:ascii="Arial" w:hAnsi="Arial" w:cs="Arial"/>
          <w:color w:val="000000"/>
          <w:sz w:val="24"/>
          <w:szCs w:val="24"/>
        </w:rPr>
        <w:t>67</w:t>
      </w:r>
      <w:r w:rsidR="008B768D" w:rsidRPr="00A914BC">
        <w:rPr>
          <w:rFonts w:ascii="Arial" w:hAnsi="Arial" w:cs="Arial"/>
          <w:color w:val="000000"/>
          <w:sz w:val="24"/>
          <w:szCs w:val="24"/>
        </w:rPr>
        <w:t>%</w:t>
      </w:r>
      <w:r w:rsidR="000C4724" w:rsidRPr="00A914BC">
        <w:rPr>
          <w:rFonts w:ascii="Arial" w:hAnsi="Arial" w:cs="Arial"/>
          <w:color w:val="000000"/>
          <w:sz w:val="24"/>
          <w:szCs w:val="24"/>
        </w:rPr>
        <w:t xml:space="preserve">. </w:t>
      </w:r>
      <w:r w:rsidR="008A063B" w:rsidRPr="00A914BC">
        <w:rPr>
          <w:rFonts w:ascii="Arial" w:hAnsi="Arial" w:cs="Arial"/>
          <w:color w:val="000000"/>
          <w:sz w:val="24"/>
          <w:szCs w:val="24"/>
        </w:rPr>
        <w:t>All</w:t>
      </w:r>
      <w:r w:rsidR="000C4724" w:rsidRPr="00A914BC">
        <w:rPr>
          <w:rFonts w:ascii="Arial" w:hAnsi="Arial" w:cs="Arial"/>
          <w:color w:val="000000"/>
          <w:sz w:val="24"/>
          <w:szCs w:val="24"/>
        </w:rPr>
        <w:t xml:space="preserve"> the reimbursement of consumables </w:t>
      </w:r>
      <w:r w:rsidR="00CC1FB5" w:rsidRPr="00A914BC">
        <w:rPr>
          <w:rFonts w:ascii="Arial" w:hAnsi="Arial" w:cs="Arial"/>
          <w:color w:val="000000"/>
          <w:sz w:val="24"/>
          <w:szCs w:val="24"/>
        </w:rPr>
        <w:t>has</w:t>
      </w:r>
      <w:r w:rsidR="000C4724" w:rsidRPr="00A914BC">
        <w:rPr>
          <w:rFonts w:ascii="Arial" w:hAnsi="Arial" w:cs="Arial"/>
          <w:color w:val="000000"/>
          <w:sz w:val="24"/>
          <w:szCs w:val="24"/>
        </w:rPr>
        <w:t xml:space="preserve"> been paid</w:t>
      </w:r>
      <w:r w:rsidR="00A914BC">
        <w:rPr>
          <w:rFonts w:ascii="Arial" w:hAnsi="Arial" w:cs="Arial"/>
          <w:color w:val="000000"/>
          <w:sz w:val="24"/>
          <w:szCs w:val="24"/>
        </w:rPr>
        <w:t>.</w:t>
      </w:r>
    </w:p>
    <w:p w14:paraId="26B16741" w14:textId="77777777" w:rsidR="00A914BC" w:rsidRPr="00A914BC" w:rsidRDefault="00A914BC" w:rsidP="00A914BC">
      <w:pPr>
        <w:pStyle w:val="NoSpacing"/>
        <w:rPr>
          <w:rFonts w:ascii="Arial" w:hAnsi="Arial" w:cs="Arial"/>
          <w:color w:val="000000"/>
          <w:sz w:val="24"/>
          <w:szCs w:val="24"/>
          <w:u w:val="single"/>
        </w:rPr>
      </w:pPr>
    </w:p>
    <w:p w14:paraId="4A6456F0" w14:textId="4E36F846" w:rsidR="008B768D" w:rsidRPr="008B768D" w:rsidRDefault="008B768D" w:rsidP="001B782E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8B768D">
        <w:rPr>
          <w:rFonts w:ascii="Arial" w:hAnsi="Arial" w:cs="Arial"/>
          <w:color w:val="000000"/>
          <w:sz w:val="24"/>
          <w:szCs w:val="24"/>
        </w:rPr>
        <w:t xml:space="preserve">Line </w:t>
      </w:r>
      <w:r w:rsidR="00FC3EB6">
        <w:rPr>
          <w:rFonts w:ascii="Arial" w:hAnsi="Arial" w:cs="Arial"/>
          <w:color w:val="000000"/>
          <w:sz w:val="24"/>
          <w:szCs w:val="24"/>
        </w:rPr>
        <w:t>6</w:t>
      </w:r>
      <w:r w:rsidRPr="008B768D">
        <w:rPr>
          <w:rFonts w:ascii="Arial" w:hAnsi="Arial" w:cs="Arial"/>
          <w:color w:val="000000"/>
          <w:sz w:val="24"/>
          <w:szCs w:val="24"/>
        </w:rPr>
        <w:t xml:space="preserve"> – Chair’s payment is </w:t>
      </w:r>
      <w:r w:rsidR="00A914BC">
        <w:rPr>
          <w:rFonts w:ascii="Arial" w:hAnsi="Arial" w:cs="Arial"/>
          <w:color w:val="000000"/>
          <w:sz w:val="24"/>
          <w:szCs w:val="24"/>
        </w:rPr>
        <w:t>100</w:t>
      </w:r>
      <w:r w:rsidRPr="008B768D">
        <w:rPr>
          <w:rFonts w:ascii="Arial" w:hAnsi="Arial" w:cs="Arial"/>
          <w:color w:val="000000"/>
          <w:sz w:val="24"/>
          <w:szCs w:val="24"/>
        </w:rPr>
        <w:t>%</w:t>
      </w:r>
      <w:r w:rsidR="000C4724">
        <w:rPr>
          <w:rFonts w:ascii="Arial" w:hAnsi="Arial" w:cs="Arial"/>
          <w:color w:val="000000"/>
          <w:sz w:val="24"/>
          <w:szCs w:val="24"/>
        </w:rPr>
        <w:t xml:space="preserve">. This payment has been made </w:t>
      </w:r>
      <w:r w:rsidR="002C5010">
        <w:rPr>
          <w:rFonts w:ascii="Arial" w:hAnsi="Arial" w:cs="Arial"/>
          <w:color w:val="000000"/>
          <w:sz w:val="24"/>
          <w:szCs w:val="24"/>
        </w:rPr>
        <w:t>in full.</w:t>
      </w:r>
    </w:p>
    <w:p w14:paraId="47A5ED8A" w14:textId="77777777" w:rsidR="001B782E" w:rsidRPr="001B782E" w:rsidRDefault="001B782E" w:rsidP="001B782E">
      <w:pPr>
        <w:pStyle w:val="NoSpacing"/>
        <w:rPr>
          <w:rFonts w:ascii="Arial" w:hAnsi="Arial" w:cs="Arial"/>
          <w:color w:val="000000"/>
          <w:sz w:val="24"/>
          <w:szCs w:val="24"/>
          <w:u w:val="single"/>
        </w:rPr>
      </w:pPr>
    </w:p>
    <w:p w14:paraId="7B2A0809" w14:textId="6B2DDA44" w:rsidR="00F62F39" w:rsidRPr="00F62F39" w:rsidRDefault="007D6DDF" w:rsidP="00F62F39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</w:t>
      </w:r>
      <w:r w:rsidR="00FC3EB6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E2C3F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F7400">
        <w:rPr>
          <w:rFonts w:ascii="Arial" w:hAnsi="Arial" w:cs="Arial"/>
          <w:color w:val="000000"/>
          <w:sz w:val="24"/>
          <w:szCs w:val="24"/>
        </w:rPr>
        <w:t xml:space="preserve">Vice Chair's payment is </w:t>
      </w:r>
      <w:r w:rsidR="002C5010">
        <w:rPr>
          <w:rFonts w:ascii="Arial" w:hAnsi="Arial" w:cs="Arial"/>
          <w:color w:val="000000"/>
          <w:sz w:val="24"/>
          <w:szCs w:val="24"/>
        </w:rPr>
        <w:t>10</w:t>
      </w:r>
      <w:r w:rsidR="004F7400">
        <w:rPr>
          <w:rFonts w:ascii="Arial" w:hAnsi="Arial" w:cs="Arial"/>
          <w:color w:val="000000"/>
          <w:sz w:val="24"/>
          <w:szCs w:val="24"/>
        </w:rPr>
        <w:t>0%</w:t>
      </w:r>
      <w:r w:rsidR="000C4724">
        <w:rPr>
          <w:rFonts w:ascii="Arial" w:hAnsi="Arial" w:cs="Arial"/>
          <w:color w:val="000000"/>
          <w:sz w:val="24"/>
          <w:szCs w:val="24"/>
        </w:rPr>
        <w:t xml:space="preserve">. This payment has been made </w:t>
      </w:r>
      <w:r w:rsidR="002C5010">
        <w:rPr>
          <w:rFonts w:ascii="Arial" w:hAnsi="Arial" w:cs="Arial"/>
          <w:color w:val="000000"/>
          <w:sz w:val="24"/>
          <w:szCs w:val="24"/>
        </w:rPr>
        <w:t>in full.</w:t>
      </w:r>
    </w:p>
    <w:p w14:paraId="39278066" w14:textId="77777777" w:rsidR="00F62F39" w:rsidRPr="00F62F39" w:rsidRDefault="00F62F39" w:rsidP="00F62F39">
      <w:pPr>
        <w:pStyle w:val="NoSpacing"/>
        <w:rPr>
          <w:rFonts w:ascii="Arial" w:hAnsi="Arial" w:cs="Arial"/>
          <w:color w:val="000000"/>
          <w:sz w:val="24"/>
          <w:szCs w:val="24"/>
          <w:u w:val="single"/>
        </w:rPr>
      </w:pPr>
    </w:p>
    <w:p w14:paraId="3A8864FC" w14:textId="75D3BD96" w:rsidR="00A5153D" w:rsidRPr="00A5153D" w:rsidRDefault="00F62F39" w:rsidP="00A5153D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</w:t>
      </w:r>
      <w:r w:rsidR="00FC3EB6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 xml:space="preserve"> – Members Financial Loss payment is 0% as no claim</w:t>
      </w:r>
      <w:r w:rsidR="00CE08D4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E08D4">
        <w:rPr>
          <w:rFonts w:ascii="Arial" w:hAnsi="Arial" w:cs="Arial"/>
          <w:color w:val="000000"/>
          <w:sz w:val="24"/>
          <w:szCs w:val="24"/>
        </w:rPr>
        <w:t>have</w:t>
      </w:r>
      <w:r>
        <w:rPr>
          <w:rFonts w:ascii="Arial" w:hAnsi="Arial" w:cs="Arial"/>
          <w:color w:val="000000"/>
          <w:sz w:val="24"/>
          <w:szCs w:val="24"/>
        </w:rPr>
        <w:t xml:space="preserve"> been made </w:t>
      </w:r>
      <w:r w:rsidR="00B6396A">
        <w:rPr>
          <w:rFonts w:ascii="Arial" w:hAnsi="Arial" w:cs="Arial"/>
          <w:color w:val="000000"/>
          <w:sz w:val="24"/>
          <w:szCs w:val="24"/>
        </w:rPr>
        <w:t>to date.</w:t>
      </w:r>
    </w:p>
    <w:p w14:paraId="5833651E" w14:textId="77777777" w:rsidR="00A5153D" w:rsidRPr="00A5153D" w:rsidRDefault="00A5153D" w:rsidP="00A5153D">
      <w:pPr>
        <w:pStyle w:val="NoSpacing"/>
        <w:rPr>
          <w:rFonts w:ascii="Arial" w:hAnsi="Arial" w:cs="Arial"/>
          <w:color w:val="000000"/>
          <w:sz w:val="24"/>
          <w:szCs w:val="24"/>
          <w:u w:val="single"/>
        </w:rPr>
      </w:pPr>
    </w:p>
    <w:p w14:paraId="227EF22F" w14:textId="7EF1C191" w:rsidR="00A5153D" w:rsidRDefault="00A5153D" w:rsidP="00A5153D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A5153D">
        <w:rPr>
          <w:rFonts w:ascii="Arial" w:hAnsi="Arial" w:cs="Arial"/>
          <w:color w:val="000000"/>
          <w:sz w:val="24"/>
          <w:szCs w:val="24"/>
        </w:rPr>
        <w:t xml:space="preserve">Line </w:t>
      </w:r>
      <w:r w:rsidR="00FC3EB6">
        <w:rPr>
          <w:rFonts w:ascii="Arial" w:hAnsi="Arial" w:cs="Arial"/>
          <w:color w:val="000000"/>
          <w:sz w:val="24"/>
          <w:szCs w:val="24"/>
        </w:rPr>
        <w:t>9</w:t>
      </w:r>
      <w:r w:rsidRPr="00A5153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– Members Care / PA Allowance is 0% as no claim</w:t>
      </w:r>
      <w:r w:rsidR="00CE08D4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E08D4">
        <w:rPr>
          <w:rFonts w:ascii="Arial" w:hAnsi="Arial" w:cs="Arial"/>
          <w:color w:val="000000"/>
          <w:sz w:val="24"/>
          <w:szCs w:val="24"/>
        </w:rPr>
        <w:t>have</w:t>
      </w:r>
      <w:r>
        <w:rPr>
          <w:rFonts w:ascii="Arial" w:hAnsi="Arial" w:cs="Arial"/>
          <w:color w:val="000000"/>
          <w:sz w:val="24"/>
          <w:szCs w:val="24"/>
        </w:rPr>
        <w:t xml:space="preserve"> been made</w:t>
      </w:r>
      <w:r w:rsidR="00C03116">
        <w:rPr>
          <w:rFonts w:ascii="Arial" w:hAnsi="Arial" w:cs="Arial"/>
          <w:color w:val="000000"/>
          <w:sz w:val="24"/>
          <w:szCs w:val="24"/>
        </w:rPr>
        <w:t xml:space="preserve"> to date.</w:t>
      </w:r>
    </w:p>
    <w:p w14:paraId="04AEA0FF" w14:textId="77777777" w:rsidR="00A5153D" w:rsidRPr="00A5153D" w:rsidRDefault="00A5153D" w:rsidP="00A5153D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3CDB9AC9" w14:textId="7B13A06B" w:rsidR="00253F58" w:rsidRPr="000C4724" w:rsidRDefault="00A5153D" w:rsidP="000C4724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Line 1</w:t>
      </w:r>
      <w:r w:rsidR="00FC3EB6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 – Members Senior Role Allowance is </w:t>
      </w:r>
      <w:r w:rsidR="00C03116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>0%</w:t>
      </w:r>
      <w:r w:rsidR="000C4724">
        <w:rPr>
          <w:rFonts w:ascii="Arial" w:hAnsi="Arial" w:cs="Arial"/>
          <w:color w:val="000000"/>
          <w:sz w:val="24"/>
          <w:szCs w:val="24"/>
        </w:rPr>
        <w:t xml:space="preserve">. This payment has been made </w:t>
      </w:r>
      <w:r w:rsidR="00C03116">
        <w:rPr>
          <w:rFonts w:ascii="Arial" w:hAnsi="Arial" w:cs="Arial"/>
          <w:color w:val="000000"/>
          <w:sz w:val="24"/>
          <w:szCs w:val="24"/>
        </w:rPr>
        <w:t>in full.</w:t>
      </w:r>
    </w:p>
    <w:p w14:paraId="16524EB9" w14:textId="77777777" w:rsidR="00253F58" w:rsidRPr="00253F58" w:rsidRDefault="00253F58" w:rsidP="00253F5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F34BE44" w14:textId="54FE092E" w:rsidR="00FC3EB6" w:rsidRDefault="00253F58" w:rsidP="00FC3EB6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1</w:t>
      </w:r>
      <w:r w:rsidR="00FC3EB6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="00FC3EB6">
        <w:rPr>
          <w:rFonts w:ascii="Arial" w:hAnsi="Arial" w:cs="Arial"/>
          <w:color w:val="000000"/>
          <w:sz w:val="24"/>
          <w:szCs w:val="24"/>
        </w:rPr>
        <w:t xml:space="preserve">Financial Assistance Donations is </w:t>
      </w:r>
      <w:r w:rsidR="00F81C32">
        <w:rPr>
          <w:rFonts w:ascii="Arial" w:hAnsi="Arial" w:cs="Arial"/>
          <w:color w:val="000000"/>
          <w:sz w:val="24"/>
          <w:szCs w:val="24"/>
        </w:rPr>
        <w:t>3</w:t>
      </w:r>
      <w:r w:rsidR="00FC3EB6">
        <w:rPr>
          <w:rFonts w:ascii="Arial" w:hAnsi="Arial" w:cs="Arial"/>
          <w:color w:val="000000"/>
          <w:sz w:val="24"/>
          <w:szCs w:val="24"/>
        </w:rPr>
        <w:t>%</w:t>
      </w:r>
      <w:r w:rsidR="00F81C32">
        <w:rPr>
          <w:rFonts w:ascii="Arial" w:hAnsi="Arial" w:cs="Arial"/>
          <w:color w:val="000000"/>
          <w:sz w:val="24"/>
          <w:szCs w:val="24"/>
        </w:rPr>
        <w:t xml:space="preserve"> as only one donation has been made to date.</w:t>
      </w:r>
      <w:r w:rsidR="000F5253">
        <w:rPr>
          <w:rFonts w:ascii="Arial" w:hAnsi="Arial" w:cs="Arial"/>
          <w:color w:val="000000"/>
          <w:sz w:val="24"/>
          <w:szCs w:val="24"/>
        </w:rPr>
        <w:t xml:space="preserve"> However, the Chief Officer has received requests for Financial Assistance this month which will be discussed during the Full Council Meeting in October 2025.</w:t>
      </w:r>
    </w:p>
    <w:p w14:paraId="71706C33" w14:textId="77777777" w:rsidR="00FC3EB6" w:rsidRPr="00FC3EB6" w:rsidRDefault="00FC3EB6" w:rsidP="00FC3EB6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9F676B5" w14:textId="3BA7D98F" w:rsidR="00FC3EB6" w:rsidRDefault="00FC3EB6" w:rsidP="00FC3EB6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12 – Future Project Consideration is </w:t>
      </w:r>
      <w:r w:rsidR="00F81C32">
        <w:rPr>
          <w:rFonts w:ascii="Arial" w:hAnsi="Arial" w:cs="Arial"/>
          <w:color w:val="000000"/>
          <w:sz w:val="24"/>
          <w:szCs w:val="24"/>
        </w:rPr>
        <w:t>86</w:t>
      </w:r>
      <w:r>
        <w:rPr>
          <w:rFonts w:ascii="Arial" w:hAnsi="Arial" w:cs="Arial"/>
          <w:color w:val="000000"/>
          <w:sz w:val="24"/>
          <w:szCs w:val="24"/>
        </w:rPr>
        <w:t>%.</w:t>
      </w:r>
      <w:r w:rsidR="000C4724">
        <w:rPr>
          <w:rFonts w:ascii="Arial" w:hAnsi="Arial" w:cs="Arial"/>
          <w:color w:val="000000"/>
          <w:sz w:val="24"/>
          <w:szCs w:val="24"/>
        </w:rPr>
        <w:t xml:space="preserve"> </w:t>
      </w:r>
      <w:r w:rsidR="00F81C32">
        <w:rPr>
          <w:rFonts w:ascii="Arial" w:hAnsi="Arial" w:cs="Arial"/>
          <w:color w:val="000000"/>
          <w:sz w:val="24"/>
          <w:szCs w:val="24"/>
        </w:rPr>
        <w:t xml:space="preserve">Majority of the invoices for the redevelopment at Parc Y </w:t>
      </w:r>
      <w:proofErr w:type="spellStart"/>
      <w:r w:rsidR="00F81C32">
        <w:rPr>
          <w:rFonts w:ascii="Arial" w:hAnsi="Arial" w:cs="Arial"/>
          <w:color w:val="000000"/>
          <w:sz w:val="24"/>
          <w:szCs w:val="24"/>
        </w:rPr>
        <w:t>Mynydd</w:t>
      </w:r>
      <w:proofErr w:type="spellEnd"/>
      <w:r w:rsidR="00F81C32">
        <w:rPr>
          <w:rFonts w:ascii="Arial" w:hAnsi="Arial" w:cs="Arial"/>
          <w:color w:val="000000"/>
          <w:sz w:val="24"/>
          <w:szCs w:val="24"/>
        </w:rPr>
        <w:t xml:space="preserve"> Mawr have been made. The SPF claim will be submitted </w:t>
      </w:r>
      <w:r w:rsidR="00282225">
        <w:rPr>
          <w:rFonts w:ascii="Arial" w:hAnsi="Arial" w:cs="Arial"/>
          <w:color w:val="000000"/>
          <w:sz w:val="24"/>
          <w:szCs w:val="24"/>
        </w:rPr>
        <w:t>towards the end of</w:t>
      </w:r>
      <w:r w:rsidR="00F81C32">
        <w:rPr>
          <w:rFonts w:ascii="Arial" w:hAnsi="Arial" w:cs="Arial"/>
          <w:color w:val="000000"/>
          <w:sz w:val="24"/>
          <w:szCs w:val="24"/>
        </w:rPr>
        <w:t xml:space="preserve"> October allowing the reimbursement of majority of these invoices.</w:t>
      </w:r>
    </w:p>
    <w:p w14:paraId="6C3DE4DA" w14:textId="77777777" w:rsidR="00DA607D" w:rsidRDefault="00DA607D" w:rsidP="00DA607D">
      <w:pPr>
        <w:pStyle w:val="NoSpacing"/>
      </w:pPr>
    </w:p>
    <w:p w14:paraId="280894B6" w14:textId="453CB4F0" w:rsidR="00DA607D" w:rsidRPr="00FC3EB6" w:rsidRDefault="00DA607D" w:rsidP="00FC3EB6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13 – Postage is </w:t>
      </w:r>
      <w:r w:rsidR="00F81C32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%. </w:t>
      </w:r>
      <w:r w:rsidR="00F81C32">
        <w:rPr>
          <w:rFonts w:ascii="Arial" w:hAnsi="Arial" w:cs="Arial"/>
          <w:color w:val="000000"/>
          <w:sz w:val="24"/>
          <w:szCs w:val="24"/>
        </w:rPr>
        <w:t>Very limited amount of postage has been required to date.</w:t>
      </w:r>
    </w:p>
    <w:p w14:paraId="08A8D30B" w14:textId="77777777" w:rsidR="002F7575" w:rsidRPr="002F7575" w:rsidRDefault="002F7575" w:rsidP="002F7575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470FD52" w14:textId="102A531C" w:rsidR="002F7575" w:rsidRDefault="002F7575" w:rsidP="001B782E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1</w:t>
      </w:r>
      <w:r w:rsidR="00DA607D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="00FC3EB6">
        <w:rPr>
          <w:rFonts w:ascii="Arial" w:hAnsi="Arial" w:cs="Arial"/>
          <w:color w:val="000000"/>
          <w:sz w:val="24"/>
          <w:szCs w:val="24"/>
        </w:rPr>
        <w:t xml:space="preserve">Audit fees is </w:t>
      </w:r>
      <w:r w:rsidR="00F81C32">
        <w:rPr>
          <w:rFonts w:ascii="Arial" w:hAnsi="Arial" w:cs="Arial"/>
          <w:color w:val="000000"/>
          <w:sz w:val="24"/>
          <w:szCs w:val="24"/>
        </w:rPr>
        <w:t>111</w:t>
      </w:r>
      <w:r w:rsidR="00FC3EB6">
        <w:rPr>
          <w:rFonts w:ascii="Arial" w:hAnsi="Arial" w:cs="Arial"/>
          <w:color w:val="000000"/>
          <w:sz w:val="24"/>
          <w:szCs w:val="24"/>
        </w:rPr>
        <w:t>%</w:t>
      </w:r>
      <w:r w:rsidR="00DA607D">
        <w:rPr>
          <w:rFonts w:ascii="Arial" w:hAnsi="Arial" w:cs="Arial"/>
          <w:color w:val="000000"/>
          <w:sz w:val="24"/>
          <w:szCs w:val="24"/>
        </w:rPr>
        <w:t xml:space="preserve">. </w:t>
      </w:r>
      <w:r w:rsidR="00D61850">
        <w:rPr>
          <w:rFonts w:ascii="Arial" w:hAnsi="Arial" w:cs="Arial"/>
          <w:color w:val="000000"/>
          <w:sz w:val="24"/>
          <w:szCs w:val="24"/>
        </w:rPr>
        <w:t xml:space="preserve">Invoices from Audit Wales and the Internal Auditor </w:t>
      </w:r>
      <w:r w:rsidR="00F81C32">
        <w:rPr>
          <w:rFonts w:ascii="Arial" w:hAnsi="Arial" w:cs="Arial"/>
          <w:color w:val="000000"/>
          <w:sz w:val="24"/>
          <w:szCs w:val="24"/>
        </w:rPr>
        <w:t>have been paid.</w:t>
      </w:r>
    </w:p>
    <w:p w14:paraId="6873E7B4" w14:textId="77777777" w:rsidR="001B782E" w:rsidRPr="001B782E" w:rsidRDefault="001B782E" w:rsidP="001B782E">
      <w:pPr>
        <w:pStyle w:val="NoSpacing"/>
        <w:rPr>
          <w:rFonts w:ascii="Arial" w:hAnsi="Arial" w:cs="Arial"/>
          <w:color w:val="000000"/>
          <w:sz w:val="24"/>
          <w:szCs w:val="24"/>
          <w:u w:val="single"/>
        </w:rPr>
      </w:pPr>
    </w:p>
    <w:p w14:paraId="5CB11DF2" w14:textId="29AEE89B" w:rsidR="00FC3EB6" w:rsidRPr="00CC1FB5" w:rsidRDefault="0063102E" w:rsidP="00F81C32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  <w:u w:val="single"/>
        </w:rPr>
      </w:pPr>
      <w:r w:rsidRPr="00CC1FB5">
        <w:rPr>
          <w:rFonts w:ascii="Arial" w:hAnsi="Arial" w:cs="Arial"/>
          <w:color w:val="000000"/>
          <w:sz w:val="24"/>
          <w:szCs w:val="24"/>
        </w:rPr>
        <w:t xml:space="preserve">Line </w:t>
      </w:r>
      <w:r w:rsidR="00F81C32" w:rsidRPr="00CC1FB5">
        <w:rPr>
          <w:rFonts w:ascii="Arial" w:hAnsi="Arial" w:cs="Arial"/>
          <w:color w:val="000000"/>
          <w:sz w:val="24"/>
          <w:szCs w:val="24"/>
        </w:rPr>
        <w:t>15</w:t>
      </w:r>
      <w:r w:rsidR="002F7575" w:rsidRPr="00CC1F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C1FB5">
        <w:rPr>
          <w:rFonts w:ascii="Arial" w:hAnsi="Arial" w:cs="Arial"/>
          <w:color w:val="000000"/>
          <w:sz w:val="24"/>
          <w:szCs w:val="24"/>
        </w:rPr>
        <w:t xml:space="preserve">– </w:t>
      </w:r>
      <w:r w:rsidR="00F81C32" w:rsidRPr="00CC1FB5">
        <w:rPr>
          <w:rFonts w:ascii="Arial" w:hAnsi="Arial" w:cs="Arial"/>
          <w:color w:val="000000"/>
          <w:sz w:val="24"/>
          <w:szCs w:val="24"/>
        </w:rPr>
        <w:t>Professional fees is 1</w:t>
      </w:r>
      <w:r w:rsidR="008A1759" w:rsidRPr="00CC1FB5">
        <w:rPr>
          <w:rFonts w:ascii="Arial" w:hAnsi="Arial" w:cs="Arial"/>
          <w:color w:val="000000"/>
          <w:sz w:val="24"/>
          <w:szCs w:val="24"/>
        </w:rPr>
        <w:t>9</w:t>
      </w:r>
      <w:r w:rsidR="00F81C32" w:rsidRPr="00CC1FB5">
        <w:rPr>
          <w:rFonts w:ascii="Arial" w:hAnsi="Arial" w:cs="Arial"/>
          <w:color w:val="000000"/>
          <w:sz w:val="24"/>
          <w:szCs w:val="24"/>
        </w:rPr>
        <w:t>%</w:t>
      </w:r>
      <w:r w:rsidR="00CC1FB5">
        <w:rPr>
          <w:rFonts w:ascii="Arial" w:hAnsi="Arial" w:cs="Arial"/>
          <w:color w:val="000000"/>
          <w:sz w:val="24"/>
          <w:szCs w:val="24"/>
        </w:rPr>
        <w:t xml:space="preserve"> as only a limited </w:t>
      </w:r>
      <w:proofErr w:type="gramStart"/>
      <w:r w:rsidR="00CC1FB5">
        <w:rPr>
          <w:rFonts w:ascii="Arial" w:hAnsi="Arial" w:cs="Arial"/>
          <w:color w:val="000000"/>
          <w:sz w:val="24"/>
          <w:szCs w:val="24"/>
        </w:rPr>
        <w:t>amount</w:t>
      </w:r>
      <w:proofErr w:type="gramEnd"/>
      <w:r w:rsidR="00CC1FB5">
        <w:rPr>
          <w:rFonts w:ascii="Arial" w:hAnsi="Arial" w:cs="Arial"/>
          <w:color w:val="000000"/>
          <w:sz w:val="24"/>
          <w:szCs w:val="24"/>
        </w:rPr>
        <w:t xml:space="preserve"> of payments have been made to date.</w:t>
      </w:r>
    </w:p>
    <w:p w14:paraId="0BD8C5F4" w14:textId="77777777" w:rsidR="00FC3EB6" w:rsidRPr="00FC3EB6" w:rsidRDefault="00FC3EB6" w:rsidP="00FC3EB6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6F6182B6" w14:textId="49D3B1C4" w:rsidR="00300DF3" w:rsidRDefault="00FC3EB6" w:rsidP="00300DF3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18 – Bank Charges</w:t>
      </w:r>
      <w:r w:rsidR="00DA607D">
        <w:rPr>
          <w:rFonts w:ascii="Arial" w:hAnsi="Arial" w:cs="Arial"/>
          <w:color w:val="000000"/>
          <w:sz w:val="24"/>
          <w:szCs w:val="24"/>
        </w:rPr>
        <w:t xml:space="preserve"> is </w:t>
      </w:r>
      <w:r w:rsidR="008A1759">
        <w:rPr>
          <w:rFonts w:ascii="Arial" w:hAnsi="Arial" w:cs="Arial"/>
          <w:color w:val="000000"/>
          <w:sz w:val="24"/>
          <w:szCs w:val="24"/>
        </w:rPr>
        <w:t>111</w:t>
      </w:r>
      <w:r w:rsidR="00DA607D">
        <w:rPr>
          <w:rFonts w:ascii="Arial" w:hAnsi="Arial" w:cs="Arial"/>
          <w:color w:val="000000"/>
          <w:sz w:val="24"/>
          <w:szCs w:val="24"/>
        </w:rPr>
        <w:t>%. We have incurred more Bank Charges than anticipated for th</w:t>
      </w:r>
      <w:r w:rsidR="0082691E">
        <w:rPr>
          <w:rFonts w:ascii="Arial" w:hAnsi="Arial" w:cs="Arial"/>
          <w:color w:val="000000"/>
          <w:sz w:val="24"/>
          <w:szCs w:val="24"/>
        </w:rPr>
        <w:t>e first half of the year</w:t>
      </w:r>
      <w:r w:rsidR="002913BD">
        <w:rPr>
          <w:rFonts w:ascii="Arial" w:hAnsi="Arial" w:cs="Arial"/>
          <w:color w:val="000000"/>
          <w:sz w:val="24"/>
          <w:szCs w:val="24"/>
        </w:rPr>
        <w:t>.</w:t>
      </w:r>
    </w:p>
    <w:p w14:paraId="33AB9CF2" w14:textId="77777777" w:rsidR="002913BD" w:rsidRPr="002913BD" w:rsidRDefault="002913BD" w:rsidP="002913BD">
      <w:pPr>
        <w:pStyle w:val="NoSpacing"/>
        <w:rPr>
          <w:rFonts w:ascii="Arial" w:hAnsi="Arial" w:cs="Arial"/>
          <w:sz w:val="24"/>
          <w:szCs w:val="24"/>
        </w:rPr>
      </w:pPr>
    </w:p>
    <w:p w14:paraId="247EE889" w14:textId="22CB023E" w:rsidR="002913BD" w:rsidRPr="00CC1FB5" w:rsidRDefault="002913BD" w:rsidP="00300DF3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CC1FB5">
        <w:rPr>
          <w:rFonts w:ascii="Arial" w:hAnsi="Arial" w:cs="Arial"/>
          <w:color w:val="000000"/>
          <w:sz w:val="24"/>
          <w:szCs w:val="24"/>
        </w:rPr>
        <w:t>Line 19 – IT Equipment</w:t>
      </w:r>
      <w:r w:rsidR="008A1759" w:rsidRPr="00CC1FB5">
        <w:rPr>
          <w:rFonts w:ascii="Arial" w:hAnsi="Arial" w:cs="Arial"/>
          <w:color w:val="000000"/>
          <w:sz w:val="24"/>
          <w:szCs w:val="24"/>
        </w:rPr>
        <w:t xml:space="preserve"> is currently at 14% as </w:t>
      </w:r>
      <w:r w:rsidR="00CC1FB5">
        <w:rPr>
          <w:rFonts w:ascii="Arial" w:hAnsi="Arial" w:cs="Arial"/>
          <w:color w:val="000000"/>
          <w:sz w:val="24"/>
          <w:szCs w:val="24"/>
        </w:rPr>
        <w:t>there hasn’t been a need to purchase any new IT equipment in this quarter.</w:t>
      </w:r>
    </w:p>
    <w:p w14:paraId="44D55CB5" w14:textId="77777777" w:rsidR="00FC3EB6" w:rsidRDefault="00FC3EB6" w:rsidP="008A063B">
      <w:pPr>
        <w:pStyle w:val="NoSpacing"/>
      </w:pPr>
    </w:p>
    <w:p w14:paraId="55CD6CD7" w14:textId="670549B9" w:rsidR="00FC3EB6" w:rsidRPr="00CC1FB5" w:rsidRDefault="00FC3EB6" w:rsidP="00FC3EB6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CC1FB5">
        <w:rPr>
          <w:rFonts w:ascii="Arial" w:hAnsi="Arial" w:cs="Arial"/>
          <w:color w:val="000000"/>
          <w:sz w:val="24"/>
          <w:szCs w:val="24"/>
        </w:rPr>
        <w:t xml:space="preserve">Line 22 </w:t>
      </w:r>
      <w:r w:rsidR="00C440EE" w:rsidRPr="00CC1FB5">
        <w:rPr>
          <w:rFonts w:ascii="Arial" w:hAnsi="Arial" w:cs="Arial"/>
          <w:color w:val="000000"/>
          <w:sz w:val="24"/>
          <w:szCs w:val="24"/>
        </w:rPr>
        <w:t>–</w:t>
      </w:r>
      <w:r w:rsidRPr="00CC1FB5">
        <w:rPr>
          <w:rFonts w:ascii="Arial" w:hAnsi="Arial" w:cs="Arial"/>
          <w:color w:val="000000"/>
          <w:sz w:val="24"/>
          <w:szCs w:val="24"/>
        </w:rPr>
        <w:t xml:space="preserve"> Subscriptions</w:t>
      </w:r>
      <w:r w:rsidR="00C440EE" w:rsidRPr="00CC1FB5">
        <w:rPr>
          <w:rFonts w:ascii="Arial" w:hAnsi="Arial" w:cs="Arial"/>
          <w:color w:val="000000"/>
          <w:sz w:val="24"/>
          <w:szCs w:val="24"/>
        </w:rPr>
        <w:t xml:space="preserve"> is </w:t>
      </w:r>
      <w:r w:rsidR="005D7459" w:rsidRPr="00CC1FB5">
        <w:rPr>
          <w:rFonts w:ascii="Arial" w:hAnsi="Arial" w:cs="Arial"/>
          <w:color w:val="000000"/>
          <w:sz w:val="24"/>
          <w:szCs w:val="24"/>
        </w:rPr>
        <w:t>169</w:t>
      </w:r>
      <w:r w:rsidR="00C440EE" w:rsidRPr="00CC1FB5">
        <w:rPr>
          <w:rFonts w:ascii="Arial" w:hAnsi="Arial" w:cs="Arial"/>
          <w:color w:val="000000"/>
          <w:sz w:val="24"/>
          <w:szCs w:val="24"/>
        </w:rPr>
        <w:t xml:space="preserve">% as </w:t>
      </w:r>
      <w:r w:rsidR="00B70259" w:rsidRPr="00CC1FB5">
        <w:rPr>
          <w:rFonts w:ascii="Arial" w:hAnsi="Arial" w:cs="Arial"/>
          <w:color w:val="000000"/>
          <w:sz w:val="24"/>
          <w:szCs w:val="24"/>
        </w:rPr>
        <w:t xml:space="preserve">the cost for the Teams package </w:t>
      </w:r>
      <w:r w:rsidR="00CC1FB5">
        <w:rPr>
          <w:rFonts w:ascii="Arial" w:hAnsi="Arial" w:cs="Arial"/>
          <w:color w:val="000000"/>
          <w:sz w:val="24"/>
          <w:szCs w:val="24"/>
        </w:rPr>
        <w:t xml:space="preserve">to allow </w:t>
      </w:r>
      <w:proofErr w:type="spellStart"/>
      <w:r w:rsidR="00CC1FB5">
        <w:rPr>
          <w:rFonts w:ascii="Arial" w:hAnsi="Arial" w:cs="Arial"/>
          <w:color w:val="000000"/>
          <w:sz w:val="24"/>
          <w:szCs w:val="24"/>
        </w:rPr>
        <w:t>LlCC</w:t>
      </w:r>
      <w:proofErr w:type="spellEnd"/>
      <w:r w:rsidR="00CC1FB5">
        <w:rPr>
          <w:rFonts w:ascii="Arial" w:hAnsi="Arial" w:cs="Arial"/>
          <w:color w:val="000000"/>
          <w:sz w:val="24"/>
          <w:szCs w:val="24"/>
        </w:rPr>
        <w:t xml:space="preserve"> to conduct their Hybrid meetings has been renewed.</w:t>
      </w:r>
    </w:p>
    <w:p w14:paraId="1997E658" w14:textId="77777777" w:rsidR="00FC3EB6" w:rsidRPr="00FC3EB6" w:rsidRDefault="00FC3EB6" w:rsidP="00FC3EB6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646856BE" w14:textId="794C1037" w:rsidR="008458D0" w:rsidRPr="008458D0" w:rsidRDefault="00FB6926" w:rsidP="008458D0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</w:t>
      </w:r>
      <w:r w:rsidR="00300DF3">
        <w:rPr>
          <w:rFonts w:ascii="Arial" w:hAnsi="Arial" w:cs="Arial"/>
          <w:color w:val="000000"/>
          <w:sz w:val="24"/>
          <w:szCs w:val="24"/>
        </w:rPr>
        <w:t>2</w:t>
      </w:r>
      <w:r w:rsidR="00C440EE">
        <w:rPr>
          <w:rFonts w:ascii="Arial" w:hAnsi="Arial" w:cs="Arial"/>
          <w:color w:val="000000"/>
          <w:sz w:val="24"/>
          <w:szCs w:val="24"/>
        </w:rPr>
        <w:t xml:space="preserve">4 – Payroll Fees is 0% </w:t>
      </w:r>
      <w:r w:rsidR="00D61850">
        <w:rPr>
          <w:rFonts w:ascii="Arial" w:hAnsi="Arial" w:cs="Arial"/>
          <w:color w:val="000000"/>
          <w:sz w:val="24"/>
          <w:szCs w:val="24"/>
        </w:rPr>
        <w:t>as we will receive the invoice from CCC in Quarter 4.</w:t>
      </w:r>
    </w:p>
    <w:p w14:paraId="078C4A63" w14:textId="77777777" w:rsidR="00DA607D" w:rsidRDefault="00DA607D" w:rsidP="00DA607D">
      <w:pPr>
        <w:pStyle w:val="NoSpacing"/>
      </w:pPr>
    </w:p>
    <w:p w14:paraId="2C6DB382" w14:textId="1D1F7239" w:rsidR="00DA607D" w:rsidRDefault="00DA607D" w:rsidP="008458D0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26 – Telephones &amp; Broadband is </w:t>
      </w:r>
      <w:r w:rsidR="003E1792">
        <w:rPr>
          <w:rFonts w:ascii="Arial" w:hAnsi="Arial" w:cs="Arial"/>
          <w:color w:val="000000"/>
          <w:sz w:val="24"/>
          <w:szCs w:val="24"/>
        </w:rPr>
        <w:t>145</w:t>
      </w:r>
      <w:r>
        <w:rPr>
          <w:rFonts w:ascii="Arial" w:hAnsi="Arial" w:cs="Arial"/>
          <w:color w:val="000000"/>
          <w:sz w:val="24"/>
          <w:szCs w:val="24"/>
        </w:rPr>
        <w:t xml:space="preserve">%. There is an ongoing enquiry with BT, </w:t>
      </w:r>
      <w:proofErr w:type="spellStart"/>
      <w:r w:rsidR="008A063B">
        <w:rPr>
          <w:rFonts w:ascii="Arial" w:hAnsi="Arial" w:cs="Arial"/>
          <w:color w:val="000000"/>
          <w:sz w:val="24"/>
          <w:szCs w:val="24"/>
        </w:rPr>
        <w:t>LlCC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have been overcharged for </w:t>
      </w:r>
      <w:r w:rsidR="003E1792">
        <w:rPr>
          <w:rFonts w:ascii="Arial" w:hAnsi="Arial" w:cs="Arial"/>
          <w:color w:val="000000"/>
          <w:sz w:val="24"/>
          <w:szCs w:val="24"/>
        </w:rPr>
        <w:t>many of their</w:t>
      </w:r>
      <w:r>
        <w:rPr>
          <w:rFonts w:ascii="Arial" w:hAnsi="Arial" w:cs="Arial"/>
          <w:color w:val="000000"/>
          <w:sz w:val="24"/>
          <w:szCs w:val="24"/>
        </w:rPr>
        <w:t xml:space="preserve"> services. The Chief Officer is in contact with BT and is in the process of claiming money back.</w:t>
      </w:r>
    </w:p>
    <w:p w14:paraId="6A3C3452" w14:textId="77777777" w:rsidR="008458D0" w:rsidRPr="008458D0" w:rsidRDefault="008458D0" w:rsidP="008458D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23FAD4A" w14:textId="5DB6A9F5" w:rsidR="00AA6E4B" w:rsidRDefault="00AA6E4B" w:rsidP="00AA6E4B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27 – </w:t>
      </w:r>
      <w:r w:rsidR="008A063B">
        <w:rPr>
          <w:rFonts w:ascii="Arial" w:hAnsi="Arial" w:cs="Arial"/>
          <w:color w:val="000000"/>
          <w:sz w:val="24"/>
          <w:szCs w:val="24"/>
        </w:rPr>
        <w:t>Stock taker</w:t>
      </w:r>
      <w:r w:rsidR="00C440EE">
        <w:rPr>
          <w:rFonts w:ascii="Arial" w:hAnsi="Arial" w:cs="Arial"/>
          <w:color w:val="000000"/>
          <w:sz w:val="24"/>
          <w:szCs w:val="24"/>
        </w:rPr>
        <w:t xml:space="preserve"> is 75%. The full amount has been paid for this financial year.</w:t>
      </w:r>
    </w:p>
    <w:p w14:paraId="7EFCC288" w14:textId="77777777" w:rsidR="00AA6E4B" w:rsidRPr="00AA6E4B" w:rsidRDefault="00AA6E4B" w:rsidP="00AA6E4B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46F1668" w14:textId="059F0387" w:rsidR="00AA6E4B" w:rsidRDefault="00AA6E4B" w:rsidP="00AA6E4B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28 – </w:t>
      </w:r>
      <w:r w:rsidR="00C440EE">
        <w:rPr>
          <w:rFonts w:ascii="Arial" w:hAnsi="Arial" w:cs="Arial"/>
          <w:color w:val="000000"/>
          <w:sz w:val="24"/>
          <w:szCs w:val="24"/>
        </w:rPr>
        <w:t xml:space="preserve">Bar Licencing is </w:t>
      </w:r>
      <w:r w:rsidR="00A91269">
        <w:rPr>
          <w:rFonts w:ascii="Arial" w:hAnsi="Arial" w:cs="Arial"/>
          <w:color w:val="000000"/>
          <w:sz w:val="24"/>
          <w:szCs w:val="24"/>
        </w:rPr>
        <w:t>9</w:t>
      </w:r>
      <w:r w:rsidR="00C440EE">
        <w:rPr>
          <w:rFonts w:ascii="Arial" w:hAnsi="Arial" w:cs="Arial"/>
          <w:color w:val="000000"/>
          <w:sz w:val="24"/>
          <w:szCs w:val="24"/>
        </w:rPr>
        <w:t>0%</w:t>
      </w:r>
      <w:r w:rsidR="00DA607D">
        <w:rPr>
          <w:rFonts w:ascii="Arial" w:hAnsi="Arial" w:cs="Arial"/>
          <w:color w:val="000000"/>
          <w:sz w:val="24"/>
          <w:szCs w:val="24"/>
        </w:rPr>
        <w:t xml:space="preserve"> as </w:t>
      </w:r>
      <w:r w:rsidR="00A91269">
        <w:rPr>
          <w:rFonts w:ascii="Arial" w:hAnsi="Arial" w:cs="Arial"/>
          <w:color w:val="000000"/>
          <w:sz w:val="24"/>
          <w:szCs w:val="24"/>
        </w:rPr>
        <w:t>the licence has been paid in full.</w:t>
      </w:r>
    </w:p>
    <w:p w14:paraId="26F0E392" w14:textId="77777777" w:rsidR="00A91269" w:rsidRDefault="00A91269" w:rsidP="00A91269">
      <w:pPr>
        <w:pStyle w:val="NoSpacing"/>
      </w:pPr>
    </w:p>
    <w:p w14:paraId="667B657A" w14:textId="74DC9E8C" w:rsidR="00A91269" w:rsidRPr="00CC1FB5" w:rsidRDefault="006B37CC" w:rsidP="00AA6E4B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CC1FB5">
        <w:rPr>
          <w:rFonts w:ascii="Arial" w:hAnsi="Arial" w:cs="Arial"/>
          <w:color w:val="000000"/>
          <w:sz w:val="24"/>
          <w:szCs w:val="24"/>
        </w:rPr>
        <w:t>Line 29 – Music &amp; Picture Licencing is 28% as the</w:t>
      </w:r>
      <w:r w:rsidR="00CC1FB5">
        <w:rPr>
          <w:rFonts w:ascii="Arial" w:hAnsi="Arial" w:cs="Arial"/>
          <w:color w:val="000000"/>
          <w:sz w:val="24"/>
          <w:szCs w:val="24"/>
        </w:rPr>
        <w:t xml:space="preserve"> licence for Tumble Hall has not reached its renewal date yet. </w:t>
      </w:r>
    </w:p>
    <w:p w14:paraId="1F90E5BC" w14:textId="77777777" w:rsidR="00AA6E4B" w:rsidRPr="00AA6E4B" w:rsidRDefault="00AA6E4B" w:rsidP="00AA6E4B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56605ECD" w14:textId="1786DF6F" w:rsidR="00C440EE" w:rsidRDefault="00AA6E4B" w:rsidP="00C440EE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30 – </w:t>
      </w:r>
      <w:r w:rsidR="00C440EE">
        <w:rPr>
          <w:rFonts w:ascii="Arial" w:hAnsi="Arial" w:cs="Arial"/>
          <w:color w:val="000000"/>
          <w:sz w:val="24"/>
          <w:szCs w:val="24"/>
        </w:rPr>
        <w:t>Elections is 99%. The invoice for the by-election held on the 15</w:t>
      </w:r>
      <w:r w:rsidR="00C440EE" w:rsidRPr="00C440EE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C440EE">
        <w:rPr>
          <w:rFonts w:ascii="Arial" w:hAnsi="Arial" w:cs="Arial"/>
          <w:color w:val="000000"/>
          <w:sz w:val="24"/>
          <w:szCs w:val="24"/>
        </w:rPr>
        <w:t xml:space="preserve"> May 2024 has been received and paid in full.</w:t>
      </w:r>
    </w:p>
    <w:p w14:paraId="3ADCEEF3" w14:textId="77777777" w:rsidR="00C440EE" w:rsidRPr="00C440EE" w:rsidRDefault="00C440EE" w:rsidP="00C440E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64F00173" w14:textId="0910199C" w:rsidR="00C440EE" w:rsidRDefault="00C440EE" w:rsidP="00C440EE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31 – Hall Events is </w:t>
      </w:r>
      <w:r w:rsidR="006B37CC">
        <w:rPr>
          <w:rFonts w:ascii="Arial" w:hAnsi="Arial" w:cs="Arial"/>
          <w:color w:val="000000"/>
          <w:sz w:val="24"/>
          <w:szCs w:val="24"/>
        </w:rPr>
        <w:t>217</w:t>
      </w:r>
      <w:r>
        <w:rPr>
          <w:rFonts w:ascii="Arial" w:hAnsi="Arial" w:cs="Arial"/>
          <w:color w:val="000000"/>
          <w:sz w:val="24"/>
          <w:szCs w:val="24"/>
        </w:rPr>
        <w:t>%</w:t>
      </w:r>
      <w:r w:rsidR="006B37CC">
        <w:rPr>
          <w:rFonts w:ascii="Arial" w:hAnsi="Arial" w:cs="Arial"/>
          <w:color w:val="000000"/>
          <w:sz w:val="24"/>
          <w:szCs w:val="24"/>
        </w:rPr>
        <w:t>. Payments for the upcoming acts have been paid. Please note that when tickets have been sold this will be reflected in Line 8 of the Income side of the budget (Hall Events).</w:t>
      </w:r>
    </w:p>
    <w:p w14:paraId="6650AF57" w14:textId="77777777" w:rsidR="00C75F6E" w:rsidRDefault="00C75F6E" w:rsidP="00C75F6E">
      <w:pPr>
        <w:pStyle w:val="NoSpacing"/>
      </w:pPr>
    </w:p>
    <w:p w14:paraId="60E257D7" w14:textId="5D0B3DDC" w:rsidR="00C75F6E" w:rsidRDefault="00C75F6E" w:rsidP="00C440EE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32 – Hall Supplies is 81% as we have needed to purchase items to enable the organised events to go ahead.</w:t>
      </w:r>
    </w:p>
    <w:p w14:paraId="5604FECB" w14:textId="77777777" w:rsidR="001B782E" w:rsidRPr="001B782E" w:rsidRDefault="001B782E" w:rsidP="001B782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634E9FB3" w14:textId="106A57D4" w:rsidR="002C7D31" w:rsidRDefault="002C7D31" w:rsidP="001B782E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</w:t>
      </w:r>
      <w:r w:rsidR="00AA6E4B">
        <w:rPr>
          <w:rFonts w:ascii="Arial" w:hAnsi="Arial" w:cs="Arial"/>
          <w:color w:val="000000"/>
          <w:sz w:val="24"/>
          <w:szCs w:val="24"/>
        </w:rPr>
        <w:t>3</w:t>
      </w:r>
      <w:r w:rsidR="008B725B">
        <w:rPr>
          <w:rFonts w:ascii="Arial" w:hAnsi="Arial" w:cs="Arial"/>
          <w:color w:val="000000"/>
          <w:sz w:val="24"/>
          <w:szCs w:val="24"/>
        </w:rPr>
        <w:t xml:space="preserve">4 – In-House Maintenance &amp; Repairs is </w:t>
      </w:r>
      <w:r w:rsidR="005F546F">
        <w:rPr>
          <w:rFonts w:ascii="Arial" w:hAnsi="Arial" w:cs="Arial"/>
          <w:color w:val="000000"/>
          <w:sz w:val="24"/>
          <w:szCs w:val="24"/>
        </w:rPr>
        <w:t>108</w:t>
      </w:r>
      <w:r w:rsidR="008B725B">
        <w:rPr>
          <w:rFonts w:ascii="Arial" w:hAnsi="Arial" w:cs="Arial"/>
          <w:color w:val="000000"/>
          <w:sz w:val="24"/>
          <w:szCs w:val="24"/>
        </w:rPr>
        <w:t>% as most of the outside seasonal work is done within quarter one and quarter two</w:t>
      </w:r>
      <w:r w:rsidR="005F546F">
        <w:rPr>
          <w:rFonts w:ascii="Arial" w:hAnsi="Arial" w:cs="Arial"/>
          <w:color w:val="000000"/>
          <w:sz w:val="24"/>
          <w:szCs w:val="24"/>
        </w:rPr>
        <w:t xml:space="preserve"> of the financial year.</w:t>
      </w:r>
    </w:p>
    <w:p w14:paraId="7A744725" w14:textId="77777777" w:rsidR="00AA6E4B" w:rsidRPr="00AA6E4B" w:rsidRDefault="00AA6E4B" w:rsidP="00AA6E4B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5040EAF1" w14:textId="27BF66B5" w:rsidR="00C440EE" w:rsidRDefault="00AA6E4B" w:rsidP="00C440EE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35 – </w:t>
      </w:r>
      <w:r w:rsidR="00C440EE">
        <w:rPr>
          <w:rFonts w:ascii="Arial" w:hAnsi="Arial" w:cs="Arial"/>
          <w:color w:val="000000"/>
          <w:sz w:val="24"/>
          <w:szCs w:val="24"/>
        </w:rPr>
        <w:t>Equipment</w:t>
      </w:r>
      <w:r w:rsidR="008B725B">
        <w:rPr>
          <w:rFonts w:ascii="Arial" w:hAnsi="Arial" w:cs="Arial"/>
          <w:color w:val="000000"/>
          <w:sz w:val="24"/>
          <w:szCs w:val="24"/>
        </w:rPr>
        <w:t xml:space="preserve"> is </w:t>
      </w:r>
      <w:r w:rsidR="000D7A34">
        <w:rPr>
          <w:rFonts w:ascii="Arial" w:hAnsi="Arial" w:cs="Arial"/>
          <w:color w:val="000000"/>
          <w:sz w:val="24"/>
          <w:szCs w:val="24"/>
        </w:rPr>
        <w:t>144</w:t>
      </w:r>
      <w:r w:rsidR="008B725B">
        <w:rPr>
          <w:rFonts w:ascii="Arial" w:hAnsi="Arial" w:cs="Arial"/>
          <w:color w:val="000000"/>
          <w:sz w:val="24"/>
          <w:szCs w:val="24"/>
        </w:rPr>
        <w:t>% as Hazardous Cabinets and COSH Cabinets were purchased in April</w:t>
      </w:r>
      <w:r w:rsidR="000D7A34">
        <w:rPr>
          <w:rFonts w:ascii="Arial" w:hAnsi="Arial" w:cs="Arial"/>
          <w:color w:val="000000"/>
          <w:sz w:val="24"/>
          <w:szCs w:val="24"/>
        </w:rPr>
        <w:t xml:space="preserve"> which were not originally budgeted for as we were unaware that the old cabinets weren’t fit for purpose.</w:t>
      </w:r>
    </w:p>
    <w:p w14:paraId="6DABE551" w14:textId="77777777" w:rsidR="008B725B" w:rsidRDefault="008B725B" w:rsidP="008B725B">
      <w:pPr>
        <w:pStyle w:val="NoSpacing"/>
      </w:pPr>
    </w:p>
    <w:p w14:paraId="7A92D2BF" w14:textId="48AB1ADA" w:rsidR="008B725B" w:rsidRDefault="008B725B" w:rsidP="00C440EE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Line 37 – Fuel is </w:t>
      </w:r>
      <w:r w:rsidR="001839C1">
        <w:rPr>
          <w:rFonts w:ascii="Arial" w:hAnsi="Arial" w:cs="Arial"/>
          <w:color w:val="000000"/>
          <w:sz w:val="24"/>
          <w:szCs w:val="24"/>
        </w:rPr>
        <w:t>114</w:t>
      </w:r>
      <w:r>
        <w:rPr>
          <w:rFonts w:ascii="Arial" w:hAnsi="Arial" w:cs="Arial"/>
          <w:color w:val="000000"/>
          <w:sz w:val="24"/>
          <w:szCs w:val="24"/>
        </w:rPr>
        <w:t>%. More Fuel is used during quarter one and quarter two for grass cutting.</w:t>
      </w:r>
    </w:p>
    <w:p w14:paraId="2EB4EA9C" w14:textId="77777777" w:rsidR="00C440EE" w:rsidRPr="00C440EE" w:rsidRDefault="00C440EE" w:rsidP="00C440E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30ED4FC" w14:textId="5BECA923" w:rsidR="00C440EE" w:rsidRDefault="00C440EE" w:rsidP="00C440EE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38 – Van Maintenance</w:t>
      </w:r>
      <w:r w:rsidR="008B725B">
        <w:rPr>
          <w:rFonts w:ascii="Arial" w:hAnsi="Arial" w:cs="Arial"/>
          <w:color w:val="000000"/>
          <w:sz w:val="24"/>
          <w:szCs w:val="24"/>
        </w:rPr>
        <w:t xml:space="preserve"> is </w:t>
      </w:r>
      <w:r w:rsidR="001839C1">
        <w:rPr>
          <w:rFonts w:ascii="Arial" w:hAnsi="Arial" w:cs="Arial"/>
          <w:color w:val="000000"/>
          <w:sz w:val="24"/>
          <w:szCs w:val="24"/>
        </w:rPr>
        <w:t>79</w:t>
      </w:r>
      <w:r w:rsidR="008B725B">
        <w:rPr>
          <w:rFonts w:ascii="Arial" w:hAnsi="Arial" w:cs="Arial"/>
          <w:color w:val="000000"/>
          <w:sz w:val="24"/>
          <w:szCs w:val="24"/>
        </w:rPr>
        <w:t>%. The MOT was carried out on the van in this quarter.</w:t>
      </w:r>
    </w:p>
    <w:p w14:paraId="424178BD" w14:textId="77777777" w:rsidR="00C440EE" w:rsidRPr="00C440EE" w:rsidRDefault="00C440EE" w:rsidP="00C440E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57F840BF" w14:textId="6FE96BEC" w:rsidR="00C440EE" w:rsidRDefault="00C440EE" w:rsidP="00491AD3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39 – Van HP</w:t>
      </w:r>
      <w:r w:rsidR="008B725B">
        <w:rPr>
          <w:rFonts w:ascii="Arial" w:hAnsi="Arial" w:cs="Arial"/>
          <w:color w:val="000000"/>
          <w:sz w:val="24"/>
          <w:szCs w:val="24"/>
        </w:rPr>
        <w:t xml:space="preserve"> is </w:t>
      </w:r>
      <w:r w:rsidR="001839C1">
        <w:rPr>
          <w:rFonts w:ascii="Arial" w:hAnsi="Arial" w:cs="Arial"/>
          <w:color w:val="000000"/>
          <w:sz w:val="24"/>
          <w:szCs w:val="24"/>
        </w:rPr>
        <w:t>173</w:t>
      </w:r>
      <w:r w:rsidR="008B725B">
        <w:rPr>
          <w:rFonts w:ascii="Arial" w:hAnsi="Arial" w:cs="Arial"/>
          <w:color w:val="000000"/>
          <w:sz w:val="24"/>
          <w:szCs w:val="24"/>
        </w:rPr>
        <w:t>% as we now have two vans on HP. The Council will need to look at possibly making a virement from the Hire of Equipment Budget</w:t>
      </w:r>
      <w:r w:rsidR="00051BBD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gramStart"/>
      <w:r w:rsidR="00051BBD">
        <w:rPr>
          <w:rFonts w:ascii="Arial" w:hAnsi="Arial" w:cs="Arial"/>
          <w:color w:val="000000"/>
          <w:sz w:val="24"/>
          <w:szCs w:val="24"/>
        </w:rPr>
        <w:t>at a later date</w:t>
      </w:r>
      <w:proofErr w:type="gramEnd"/>
      <w:r w:rsidR="00051BBD">
        <w:rPr>
          <w:rFonts w:ascii="Arial" w:hAnsi="Arial" w:cs="Arial"/>
          <w:color w:val="000000"/>
          <w:sz w:val="24"/>
          <w:szCs w:val="24"/>
        </w:rPr>
        <w:t>)</w:t>
      </w:r>
      <w:r w:rsidR="008B725B">
        <w:rPr>
          <w:rFonts w:ascii="Arial" w:hAnsi="Arial" w:cs="Arial"/>
          <w:color w:val="000000"/>
          <w:sz w:val="24"/>
          <w:szCs w:val="24"/>
        </w:rPr>
        <w:t xml:space="preserve"> as </w:t>
      </w:r>
      <w:proofErr w:type="spellStart"/>
      <w:r w:rsidR="008B725B">
        <w:rPr>
          <w:rFonts w:ascii="Arial" w:hAnsi="Arial" w:cs="Arial"/>
          <w:color w:val="000000"/>
          <w:sz w:val="24"/>
          <w:szCs w:val="24"/>
        </w:rPr>
        <w:t>LlCC</w:t>
      </w:r>
      <w:proofErr w:type="spellEnd"/>
      <w:r w:rsidR="008B725B">
        <w:rPr>
          <w:rFonts w:ascii="Arial" w:hAnsi="Arial" w:cs="Arial"/>
          <w:color w:val="000000"/>
          <w:sz w:val="24"/>
          <w:szCs w:val="24"/>
        </w:rPr>
        <w:t xml:space="preserve"> has changed their John Deere</w:t>
      </w:r>
      <w:r w:rsidR="00051BBD">
        <w:rPr>
          <w:rFonts w:ascii="Arial" w:hAnsi="Arial" w:cs="Arial"/>
          <w:color w:val="000000"/>
          <w:sz w:val="24"/>
          <w:szCs w:val="24"/>
        </w:rPr>
        <w:t xml:space="preserve"> which is now saving the Council money.</w:t>
      </w:r>
      <w:r w:rsidR="008B725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B44A1B6" w14:textId="77777777" w:rsidR="00491AD3" w:rsidRPr="00491AD3" w:rsidRDefault="00491AD3" w:rsidP="00491AD3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276F094" w14:textId="5AB94D03" w:rsidR="00C440EE" w:rsidRPr="00C440EE" w:rsidRDefault="00C440EE" w:rsidP="00C440EE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40 </w:t>
      </w:r>
      <w:r w:rsidR="00491AD3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91AD3">
        <w:rPr>
          <w:rFonts w:ascii="Arial" w:hAnsi="Arial" w:cs="Arial"/>
          <w:color w:val="000000"/>
          <w:sz w:val="24"/>
          <w:szCs w:val="24"/>
        </w:rPr>
        <w:t>Vehicle Tax</w:t>
      </w:r>
      <w:r w:rsidR="00051BBD">
        <w:rPr>
          <w:rFonts w:ascii="Arial" w:hAnsi="Arial" w:cs="Arial"/>
          <w:color w:val="000000"/>
          <w:sz w:val="24"/>
          <w:szCs w:val="24"/>
        </w:rPr>
        <w:t xml:space="preserve"> is 0% as the Tax is not due on the van in this quarter,</w:t>
      </w:r>
    </w:p>
    <w:p w14:paraId="652EACE1" w14:textId="77777777" w:rsidR="001B782E" w:rsidRPr="001B782E" w:rsidRDefault="001B782E" w:rsidP="001B782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D56008D" w14:textId="1941773C" w:rsidR="00CC48C6" w:rsidRDefault="0017329C" w:rsidP="00CC48C6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4</w:t>
      </w:r>
      <w:r w:rsidR="00CC48C6">
        <w:rPr>
          <w:rFonts w:ascii="Arial" w:hAnsi="Arial" w:cs="Arial"/>
          <w:color w:val="000000"/>
          <w:sz w:val="24"/>
          <w:szCs w:val="24"/>
        </w:rPr>
        <w:t>3</w:t>
      </w:r>
      <w:r w:rsidR="00491AD3">
        <w:rPr>
          <w:rFonts w:ascii="Arial" w:hAnsi="Arial" w:cs="Arial"/>
          <w:color w:val="000000"/>
          <w:sz w:val="24"/>
          <w:szCs w:val="24"/>
        </w:rPr>
        <w:t xml:space="preserve"> </w:t>
      </w:r>
      <w:r w:rsidR="00051BBD">
        <w:rPr>
          <w:rFonts w:ascii="Arial" w:hAnsi="Arial" w:cs="Arial"/>
          <w:color w:val="000000"/>
          <w:sz w:val="24"/>
          <w:szCs w:val="24"/>
        </w:rPr>
        <w:t>–</w:t>
      </w:r>
      <w:r w:rsidR="00491AD3">
        <w:rPr>
          <w:rFonts w:ascii="Arial" w:hAnsi="Arial" w:cs="Arial"/>
          <w:color w:val="000000"/>
          <w:sz w:val="24"/>
          <w:szCs w:val="24"/>
        </w:rPr>
        <w:t xml:space="preserve"> Cemetery</w:t>
      </w:r>
      <w:r w:rsidR="00051BBD">
        <w:rPr>
          <w:rFonts w:ascii="Arial" w:hAnsi="Arial" w:cs="Arial"/>
          <w:color w:val="000000"/>
          <w:sz w:val="24"/>
          <w:szCs w:val="24"/>
        </w:rPr>
        <w:t xml:space="preserve"> is </w:t>
      </w:r>
      <w:r w:rsidR="001839C1">
        <w:rPr>
          <w:rFonts w:ascii="Arial" w:hAnsi="Arial" w:cs="Arial"/>
          <w:color w:val="000000"/>
          <w:sz w:val="24"/>
          <w:szCs w:val="24"/>
        </w:rPr>
        <w:t>77</w:t>
      </w:r>
      <w:r w:rsidR="00051BBD">
        <w:rPr>
          <w:rFonts w:ascii="Arial" w:hAnsi="Arial" w:cs="Arial"/>
          <w:color w:val="000000"/>
          <w:sz w:val="24"/>
          <w:szCs w:val="24"/>
        </w:rPr>
        <w:t xml:space="preserve">%. </w:t>
      </w:r>
      <w:proofErr w:type="spellStart"/>
      <w:r w:rsidR="001839C1">
        <w:rPr>
          <w:rFonts w:ascii="Arial" w:hAnsi="Arial" w:cs="Arial"/>
          <w:color w:val="000000"/>
          <w:sz w:val="24"/>
          <w:szCs w:val="24"/>
        </w:rPr>
        <w:t>LlCC</w:t>
      </w:r>
      <w:proofErr w:type="spellEnd"/>
      <w:r w:rsidR="001839C1">
        <w:rPr>
          <w:rFonts w:ascii="Arial" w:hAnsi="Arial" w:cs="Arial"/>
          <w:color w:val="000000"/>
          <w:sz w:val="24"/>
          <w:szCs w:val="24"/>
        </w:rPr>
        <w:t xml:space="preserve"> have purchased a memorial bench for the Cemetery.</w:t>
      </w:r>
    </w:p>
    <w:p w14:paraId="5FAAED82" w14:textId="77777777" w:rsidR="00301221" w:rsidRDefault="00301221" w:rsidP="00301221">
      <w:pPr>
        <w:pStyle w:val="NoSpacing"/>
      </w:pPr>
    </w:p>
    <w:p w14:paraId="474FE903" w14:textId="16A7DC32" w:rsidR="00301221" w:rsidRDefault="00264E79" w:rsidP="00CC48C6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45 – Oil is 26% as we don’t purchase Oil during the summer season.</w:t>
      </w:r>
    </w:p>
    <w:p w14:paraId="1D7E2530" w14:textId="77777777" w:rsidR="00B82224" w:rsidRPr="001B782E" w:rsidRDefault="00B82224" w:rsidP="001B782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654C38F" w14:textId="71D7402E" w:rsidR="0077227B" w:rsidRDefault="004C67ED" w:rsidP="001B782E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4</w:t>
      </w:r>
      <w:r w:rsidR="00A16DE5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="00491AD3">
        <w:rPr>
          <w:rFonts w:ascii="Arial" w:hAnsi="Arial" w:cs="Arial"/>
          <w:color w:val="000000"/>
          <w:sz w:val="24"/>
          <w:szCs w:val="24"/>
        </w:rPr>
        <w:t>Gas</w:t>
      </w:r>
      <w:r w:rsidR="00051BBD">
        <w:rPr>
          <w:rFonts w:ascii="Arial" w:hAnsi="Arial" w:cs="Arial"/>
          <w:color w:val="000000"/>
          <w:sz w:val="24"/>
          <w:szCs w:val="24"/>
        </w:rPr>
        <w:t xml:space="preserve"> is </w:t>
      </w:r>
      <w:r w:rsidR="00D33D34">
        <w:rPr>
          <w:rFonts w:ascii="Arial" w:hAnsi="Arial" w:cs="Arial"/>
          <w:color w:val="000000"/>
          <w:sz w:val="24"/>
          <w:szCs w:val="24"/>
        </w:rPr>
        <w:t>68</w:t>
      </w:r>
      <w:r w:rsidR="00051BBD">
        <w:rPr>
          <w:rFonts w:ascii="Arial" w:hAnsi="Arial" w:cs="Arial"/>
          <w:color w:val="000000"/>
          <w:sz w:val="24"/>
          <w:szCs w:val="24"/>
        </w:rPr>
        <w:t xml:space="preserve">% as the price for Gas has been larger than originally anticipated. </w:t>
      </w:r>
      <w:proofErr w:type="spellStart"/>
      <w:r w:rsidR="00D33D34">
        <w:rPr>
          <w:rFonts w:ascii="Arial" w:hAnsi="Arial" w:cs="Arial"/>
          <w:color w:val="000000"/>
          <w:sz w:val="24"/>
          <w:szCs w:val="24"/>
        </w:rPr>
        <w:t>LlCC</w:t>
      </w:r>
      <w:proofErr w:type="spellEnd"/>
      <w:r w:rsidR="00D33D34">
        <w:rPr>
          <w:rFonts w:ascii="Arial" w:hAnsi="Arial" w:cs="Arial"/>
          <w:color w:val="000000"/>
          <w:sz w:val="24"/>
          <w:szCs w:val="24"/>
        </w:rPr>
        <w:t xml:space="preserve"> had to purchase Gas for the kitchen in Tumble Hall.</w:t>
      </w:r>
    </w:p>
    <w:p w14:paraId="6D563C8B" w14:textId="77777777" w:rsidR="001B782E" w:rsidRPr="001B782E" w:rsidRDefault="001B782E" w:rsidP="001B782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6E87C27" w14:textId="596B1A29" w:rsidR="00941C67" w:rsidRPr="00CC1FB5" w:rsidRDefault="00897626" w:rsidP="00491AD3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CC1FB5">
        <w:rPr>
          <w:rFonts w:ascii="Arial" w:hAnsi="Arial" w:cs="Arial"/>
          <w:color w:val="000000"/>
          <w:sz w:val="24"/>
          <w:szCs w:val="24"/>
        </w:rPr>
        <w:t>Line 4</w:t>
      </w:r>
      <w:r w:rsidR="005A2BF7" w:rsidRPr="00CC1FB5">
        <w:rPr>
          <w:rFonts w:ascii="Arial" w:hAnsi="Arial" w:cs="Arial"/>
          <w:color w:val="000000"/>
          <w:sz w:val="24"/>
          <w:szCs w:val="24"/>
        </w:rPr>
        <w:t>9 – Waste Collection is 85%</w:t>
      </w:r>
      <w:r w:rsidR="00CC1FB5">
        <w:rPr>
          <w:rFonts w:ascii="Arial" w:hAnsi="Arial" w:cs="Arial"/>
          <w:color w:val="000000"/>
          <w:sz w:val="24"/>
          <w:szCs w:val="24"/>
        </w:rPr>
        <w:t>. During the summer season a large amount of waste collection is needed due to grass cuttings and outdoor maintenance.</w:t>
      </w:r>
    </w:p>
    <w:p w14:paraId="071F168D" w14:textId="77777777" w:rsidR="001B782E" w:rsidRPr="001B782E" w:rsidRDefault="001B782E" w:rsidP="001B782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4A26D6A" w14:textId="073069B1" w:rsidR="005A2BF7" w:rsidRDefault="003D3F69" w:rsidP="005A2BF7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</w:t>
      </w:r>
      <w:r w:rsidR="0079301F">
        <w:rPr>
          <w:rFonts w:ascii="Arial" w:hAnsi="Arial" w:cs="Arial"/>
          <w:color w:val="000000"/>
          <w:sz w:val="24"/>
          <w:szCs w:val="24"/>
        </w:rPr>
        <w:t>50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="00491AD3">
        <w:rPr>
          <w:rFonts w:ascii="Arial" w:hAnsi="Arial" w:cs="Arial"/>
          <w:color w:val="000000"/>
          <w:sz w:val="24"/>
          <w:szCs w:val="24"/>
        </w:rPr>
        <w:t>Footway Lighting is 71%. We received the invoice for 2024-2025 in April 2025.</w:t>
      </w:r>
    </w:p>
    <w:p w14:paraId="6643CAC4" w14:textId="77777777" w:rsidR="00626B44" w:rsidRDefault="00626B44" w:rsidP="00626B44">
      <w:pPr>
        <w:pStyle w:val="NoSpacing"/>
      </w:pPr>
    </w:p>
    <w:p w14:paraId="54D764D3" w14:textId="00250316" w:rsidR="00626B44" w:rsidRPr="00CC1FB5" w:rsidRDefault="00626B44" w:rsidP="005A2BF7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CC1FB5">
        <w:rPr>
          <w:rFonts w:ascii="Arial" w:hAnsi="Arial" w:cs="Arial"/>
          <w:color w:val="000000"/>
          <w:sz w:val="24"/>
          <w:szCs w:val="24"/>
        </w:rPr>
        <w:t>Line 53 – Portaloo Hire is 68%</w:t>
      </w:r>
      <w:r w:rsidR="00CC1FB5">
        <w:rPr>
          <w:rFonts w:ascii="Arial" w:hAnsi="Arial" w:cs="Arial"/>
          <w:color w:val="000000"/>
          <w:sz w:val="24"/>
          <w:szCs w:val="24"/>
        </w:rPr>
        <w:t>. This is higher than expected at this stage due to the vandalism of the Portaloo’s that resulted in extra charges for the Council.</w:t>
      </w:r>
    </w:p>
    <w:p w14:paraId="6CDCA282" w14:textId="77777777" w:rsidR="001B782E" w:rsidRPr="001B782E" w:rsidRDefault="001B782E" w:rsidP="001B782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079490A" w14:textId="573D47E2" w:rsidR="00491AD3" w:rsidRDefault="00F94831" w:rsidP="00491AD3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5</w:t>
      </w:r>
      <w:r w:rsidR="00307D71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="00491AD3">
        <w:rPr>
          <w:rFonts w:ascii="Arial" w:hAnsi="Arial" w:cs="Arial"/>
          <w:color w:val="000000"/>
          <w:sz w:val="24"/>
          <w:szCs w:val="24"/>
        </w:rPr>
        <w:t>Defibrillator</w:t>
      </w:r>
      <w:r w:rsidR="00D5308B">
        <w:rPr>
          <w:rFonts w:ascii="Arial" w:hAnsi="Arial" w:cs="Arial"/>
          <w:color w:val="000000"/>
          <w:sz w:val="24"/>
          <w:szCs w:val="24"/>
        </w:rPr>
        <w:t xml:space="preserve"> is 241%. A donation </w:t>
      </w:r>
      <w:r w:rsidR="00277D3D">
        <w:rPr>
          <w:rFonts w:ascii="Arial" w:hAnsi="Arial" w:cs="Arial"/>
          <w:color w:val="000000"/>
          <w:sz w:val="24"/>
          <w:szCs w:val="24"/>
        </w:rPr>
        <w:t xml:space="preserve">was received from </w:t>
      </w:r>
      <w:proofErr w:type="spellStart"/>
      <w:r w:rsidR="00277D3D">
        <w:rPr>
          <w:rFonts w:ascii="Arial" w:hAnsi="Arial" w:cs="Arial"/>
          <w:color w:val="000000"/>
          <w:sz w:val="24"/>
          <w:szCs w:val="24"/>
        </w:rPr>
        <w:t>Cadw</w:t>
      </w:r>
      <w:proofErr w:type="spellEnd"/>
      <w:r w:rsidR="00277D3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77D3D">
        <w:rPr>
          <w:rFonts w:ascii="Arial" w:hAnsi="Arial" w:cs="Arial"/>
          <w:color w:val="000000"/>
          <w:sz w:val="24"/>
          <w:szCs w:val="24"/>
        </w:rPr>
        <w:t>Mynydd</w:t>
      </w:r>
      <w:proofErr w:type="spellEnd"/>
      <w:r w:rsidR="00277D3D">
        <w:rPr>
          <w:rFonts w:ascii="Arial" w:hAnsi="Arial" w:cs="Arial"/>
          <w:color w:val="000000"/>
          <w:sz w:val="24"/>
          <w:szCs w:val="24"/>
        </w:rPr>
        <w:t xml:space="preserve"> Mawr yn </w:t>
      </w:r>
      <w:proofErr w:type="spellStart"/>
      <w:r w:rsidR="00277D3D">
        <w:rPr>
          <w:rFonts w:ascii="Arial" w:hAnsi="Arial" w:cs="Arial"/>
          <w:color w:val="000000"/>
          <w:sz w:val="24"/>
          <w:szCs w:val="24"/>
        </w:rPr>
        <w:t>Daclus</w:t>
      </w:r>
      <w:proofErr w:type="spellEnd"/>
      <w:r w:rsidR="00277D3D">
        <w:rPr>
          <w:rFonts w:ascii="Arial" w:hAnsi="Arial" w:cs="Arial"/>
          <w:color w:val="000000"/>
          <w:sz w:val="24"/>
          <w:szCs w:val="24"/>
        </w:rPr>
        <w:t xml:space="preserve"> in February 2025</w:t>
      </w:r>
      <w:r w:rsidR="008565DD">
        <w:rPr>
          <w:rFonts w:ascii="Arial" w:hAnsi="Arial" w:cs="Arial"/>
          <w:color w:val="000000"/>
          <w:sz w:val="24"/>
          <w:szCs w:val="24"/>
        </w:rPr>
        <w:t xml:space="preserve"> to purchase a defibrillator,</w:t>
      </w:r>
      <w:r w:rsidR="00277D3D">
        <w:rPr>
          <w:rFonts w:ascii="Arial" w:hAnsi="Arial" w:cs="Arial"/>
          <w:color w:val="000000"/>
          <w:sz w:val="24"/>
          <w:szCs w:val="24"/>
        </w:rPr>
        <w:t xml:space="preserve"> but the invoice for the Defibrillator was</w:t>
      </w:r>
      <w:r w:rsidR="008565DD">
        <w:rPr>
          <w:rFonts w:ascii="Arial" w:hAnsi="Arial" w:cs="Arial"/>
          <w:color w:val="000000"/>
          <w:sz w:val="24"/>
          <w:szCs w:val="24"/>
        </w:rPr>
        <w:t>n’t</w:t>
      </w:r>
      <w:r w:rsidR="00277D3D">
        <w:rPr>
          <w:rFonts w:ascii="Arial" w:hAnsi="Arial" w:cs="Arial"/>
          <w:color w:val="000000"/>
          <w:sz w:val="24"/>
          <w:szCs w:val="24"/>
        </w:rPr>
        <w:t xml:space="preserve"> received </w:t>
      </w:r>
      <w:r w:rsidR="008565DD">
        <w:rPr>
          <w:rFonts w:ascii="Arial" w:hAnsi="Arial" w:cs="Arial"/>
          <w:color w:val="000000"/>
          <w:sz w:val="24"/>
          <w:szCs w:val="24"/>
        </w:rPr>
        <w:t>until</w:t>
      </w:r>
      <w:r w:rsidR="00277D3D">
        <w:rPr>
          <w:rFonts w:ascii="Arial" w:hAnsi="Arial" w:cs="Arial"/>
          <w:color w:val="000000"/>
          <w:sz w:val="24"/>
          <w:szCs w:val="24"/>
        </w:rPr>
        <w:t xml:space="preserve"> </w:t>
      </w:r>
      <w:r w:rsidR="00626B44">
        <w:rPr>
          <w:rFonts w:ascii="Arial" w:hAnsi="Arial" w:cs="Arial"/>
          <w:color w:val="000000"/>
          <w:sz w:val="24"/>
          <w:szCs w:val="24"/>
        </w:rPr>
        <w:t>the start of this financial year.</w:t>
      </w:r>
    </w:p>
    <w:p w14:paraId="2CA73D3B" w14:textId="77777777" w:rsidR="00491AD3" w:rsidRPr="00491AD3" w:rsidRDefault="00491AD3" w:rsidP="00491AD3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3223BF93" w14:textId="315BEA35" w:rsidR="00491AD3" w:rsidRDefault="00491AD3" w:rsidP="001B782E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55 </w:t>
      </w:r>
      <w:r w:rsidR="00FF57A8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Insurance</w:t>
      </w:r>
      <w:r w:rsidR="00FF57A8">
        <w:rPr>
          <w:rFonts w:ascii="Arial" w:hAnsi="Arial" w:cs="Arial"/>
          <w:color w:val="000000"/>
          <w:sz w:val="24"/>
          <w:szCs w:val="24"/>
        </w:rPr>
        <w:t xml:space="preserve"> is </w:t>
      </w:r>
      <w:r w:rsidR="00891E59">
        <w:rPr>
          <w:rFonts w:ascii="Arial" w:hAnsi="Arial" w:cs="Arial"/>
          <w:color w:val="000000"/>
          <w:sz w:val="24"/>
          <w:szCs w:val="24"/>
        </w:rPr>
        <w:t>96</w:t>
      </w:r>
      <w:r w:rsidR="00FF57A8">
        <w:rPr>
          <w:rFonts w:ascii="Arial" w:hAnsi="Arial" w:cs="Arial"/>
          <w:color w:val="000000"/>
          <w:sz w:val="24"/>
          <w:szCs w:val="24"/>
        </w:rPr>
        <w:t>% as the Council’s Insurance has been paid</w:t>
      </w:r>
      <w:r w:rsidR="00891E59">
        <w:rPr>
          <w:rFonts w:ascii="Arial" w:hAnsi="Arial" w:cs="Arial"/>
          <w:color w:val="000000"/>
          <w:sz w:val="24"/>
          <w:szCs w:val="24"/>
        </w:rPr>
        <w:t xml:space="preserve"> for the financial year.</w:t>
      </w:r>
    </w:p>
    <w:p w14:paraId="775D5F45" w14:textId="77777777" w:rsidR="00606CA4" w:rsidRPr="00606CA4" w:rsidRDefault="00606CA4" w:rsidP="00606CA4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28B6BDD" w14:textId="499C0944" w:rsidR="00491AD3" w:rsidRPr="00CC1FB5" w:rsidRDefault="00606CA4" w:rsidP="00491AD3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CC1FB5">
        <w:rPr>
          <w:rFonts w:ascii="Arial" w:hAnsi="Arial" w:cs="Arial"/>
          <w:color w:val="000000"/>
          <w:sz w:val="24"/>
          <w:szCs w:val="24"/>
        </w:rPr>
        <w:t xml:space="preserve">Line </w:t>
      </w:r>
      <w:r w:rsidR="007B0D8E" w:rsidRPr="00CC1FB5">
        <w:rPr>
          <w:rFonts w:ascii="Arial" w:hAnsi="Arial" w:cs="Arial"/>
          <w:color w:val="000000"/>
          <w:sz w:val="24"/>
          <w:szCs w:val="24"/>
        </w:rPr>
        <w:t>57</w:t>
      </w:r>
      <w:r w:rsidRPr="00CC1FB5">
        <w:rPr>
          <w:rFonts w:ascii="Arial" w:hAnsi="Arial" w:cs="Arial"/>
          <w:color w:val="000000"/>
          <w:sz w:val="24"/>
          <w:szCs w:val="24"/>
        </w:rPr>
        <w:t xml:space="preserve"> </w:t>
      </w:r>
      <w:r w:rsidR="007B0D8E" w:rsidRPr="00CC1FB5">
        <w:rPr>
          <w:rFonts w:ascii="Arial" w:hAnsi="Arial" w:cs="Arial"/>
          <w:color w:val="000000"/>
          <w:sz w:val="24"/>
          <w:szCs w:val="24"/>
        </w:rPr>
        <w:t>–</w:t>
      </w:r>
      <w:r w:rsidRPr="00CC1FB5">
        <w:rPr>
          <w:rFonts w:ascii="Arial" w:hAnsi="Arial" w:cs="Arial"/>
          <w:color w:val="000000"/>
          <w:sz w:val="24"/>
          <w:szCs w:val="24"/>
        </w:rPr>
        <w:t xml:space="preserve"> </w:t>
      </w:r>
      <w:r w:rsidR="00491AD3" w:rsidRPr="00CC1FB5">
        <w:rPr>
          <w:rFonts w:ascii="Arial" w:hAnsi="Arial" w:cs="Arial"/>
          <w:color w:val="000000"/>
          <w:sz w:val="24"/>
          <w:szCs w:val="24"/>
        </w:rPr>
        <w:t>Bar Other Supplies</w:t>
      </w:r>
      <w:r w:rsidR="00FF57A8" w:rsidRPr="00CC1FB5">
        <w:rPr>
          <w:rFonts w:ascii="Arial" w:hAnsi="Arial" w:cs="Arial"/>
          <w:color w:val="000000"/>
          <w:sz w:val="24"/>
          <w:szCs w:val="24"/>
        </w:rPr>
        <w:t xml:space="preserve"> is </w:t>
      </w:r>
      <w:r w:rsidR="00D12C6C" w:rsidRPr="00CC1FB5">
        <w:rPr>
          <w:rFonts w:ascii="Arial" w:hAnsi="Arial" w:cs="Arial"/>
          <w:color w:val="000000"/>
          <w:sz w:val="24"/>
          <w:szCs w:val="24"/>
        </w:rPr>
        <w:t>70</w:t>
      </w:r>
      <w:r w:rsidR="00FF57A8" w:rsidRPr="00CC1FB5">
        <w:rPr>
          <w:rFonts w:ascii="Arial" w:hAnsi="Arial" w:cs="Arial"/>
          <w:color w:val="000000"/>
          <w:sz w:val="24"/>
          <w:szCs w:val="24"/>
        </w:rPr>
        <w:t>%</w:t>
      </w:r>
      <w:r w:rsidR="00CC1FB5">
        <w:rPr>
          <w:rFonts w:ascii="Arial" w:hAnsi="Arial" w:cs="Arial"/>
          <w:color w:val="000000"/>
          <w:sz w:val="24"/>
          <w:szCs w:val="24"/>
        </w:rPr>
        <w:t xml:space="preserve"> as we needed to purchase </w:t>
      </w:r>
      <w:r w:rsidR="0003565B">
        <w:rPr>
          <w:rFonts w:ascii="Arial" w:hAnsi="Arial" w:cs="Arial"/>
          <w:color w:val="000000"/>
          <w:sz w:val="24"/>
          <w:szCs w:val="24"/>
        </w:rPr>
        <w:t>glassware</w:t>
      </w:r>
      <w:r w:rsidR="00CC1FB5">
        <w:rPr>
          <w:rFonts w:ascii="Arial" w:hAnsi="Arial" w:cs="Arial"/>
          <w:color w:val="000000"/>
          <w:sz w:val="24"/>
          <w:szCs w:val="24"/>
        </w:rPr>
        <w:t xml:space="preserve"> and other items for</w:t>
      </w:r>
      <w:r w:rsidR="0003565B">
        <w:rPr>
          <w:rFonts w:ascii="Arial" w:hAnsi="Arial" w:cs="Arial"/>
          <w:color w:val="000000"/>
          <w:sz w:val="24"/>
          <w:szCs w:val="24"/>
        </w:rPr>
        <w:t xml:space="preserve"> the wedding that was held at Tumble Hall.</w:t>
      </w:r>
    </w:p>
    <w:p w14:paraId="6E81EB3A" w14:textId="77777777" w:rsidR="00491AD3" w:rsidRPr="00491AD3" w:rsidRDefault="00491AD3" w:rsidP="00491AD3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83DFE93" w14:textId="7FC3D928" w:rsidR="00491AD3" w:rsidRDefault="00491AD3" w:rsidP="00491AD3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58 – Tumble Park</w:t>
      </w:r>
      <w:r w:rsidR="004A7A21">
        <w:rPr>
          <w:rFonts w:ascii="Arial" w:hAnsi="Arial" w:cs="Arial"/>
          <w:color w:val="000000"/>
          <w:sz w:val="24"/>
          <w:szCs w:val="24"/>
        </w:rPr>
        <w:t xml:space="preserve"> is 0%</w:t>
      </w:r>
      <w:r w:rsidR="003F7AC3">
        <w:rPr>
          <w:rFonts w:ascii="Arial" w:hAnsi="Arial" w:cs="Arial"/>
          <w:color w:val="000000"/>
          <w:sz w:val="24"/>
          <w:szCs w:val="24"/>
        </w:rPr>
        <w:t xml:space="preserve"> as the repairs are yet to be completed.</w:t>
      </w:r>
    </w:p>
    <w:p w14:paraId="19399551" w14:textId="77777777" w:rsidR="00417D02" w:rsidRDefault="00417D02" w:rsidP="003F7AC3">
      <w:pPr>
        <w:pStyle w:val="NoSpacing"/>
      </w:pPr>
    </w:p>
    <w:p w14:paraId="5ED129B3" w14:textId="55BB6693" w:rsidR="00417D02" w:rsidRDefault="00417D02" w:rsidP="00491AD3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Line 59 –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Chlonc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is </w:t>
      </w:r>
      <w:r w:rsidR="00D12C6C">
        <w:rPr>
          <w:rFonts w:ascii="Arial" w:hAnsi="Arial" w:cs="Arial"/>
          <w:color w:val="000000"/>
          <w:sz w:val="24"/>
          <w:szCs w:val="24"/>
        </w:rPr>
        <w:t>85</w:t>
      </w:r>
      <w:r>
        <w:rPr>
          <w:rFonts w:ascii="Arial" w:hAnsi="Arial" w:cs="Arial"/>
          <w:color w:val="000000"/>
          <w:sz w:val="24"/>
          <w:szCs w:val="24"/>
        </w:rPr>
        <w:t xml:space="preserve">%. Please note that the income will counteract against this budget heading. We have received </w:t>
      </w:r>
      <w:r w:rsidR="00D12C6C">
        <w:rPr>
          <w:rFonts w:ascii="Arial" w:hAnsi="Arial" w:cs="Arial"/>
          <w:color w:val="000000"/>
          <w:sz w:val="24"/>
          <w:szCs w:val="24"/>
        </w:rPr>
        <w:t>101</w:t>
      </w:r>
      <w:r>
        <w:rPr>
          <w:rFonts w:ascii="Arial" w:hAnsi="Arial" w:cs="Arial"/>
          <w:color w:val="000000"/>
          <w:sz w:val="24"/>
          <w:szCs w:val="24"/>
        </w:rPr>
        <w:t xml:space="preserve">% of the expected income for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Chlonc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(Line 17).</w:t>
      </w:r>
    </w:p>
    <w:p w14:paraId="53F0F3DA" w14:textId="77777777" w:rsidR="00D12C6C" w:rsidRDefault="00D12C6C" w:rsidP="00D12C6C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691489A2" w14:textId="3941F42D" w:rsidR="00D12C6C" w:rsidRPr="0003565B" w:rsidRDefault="00D12C6C" w:rsidP="00491AD3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03565B">
        <w:rPr>
          <w:rFonts w:ascii="Arial" w:hAnsi="Arial" w:cs="Arial"/>
          <w:color w:val="000000"/>
          <w:sz w:val="24"/>
          <w:szCs w:val="24"/>
        </w:rPr>
        <w:t>Line 60 – Y Cwtsh is 87%</w:t>
      </w:r>
      <w:r w:rsidR="0003565B" w:rsidRPr="0003565B">
        <w:rPr>
          <w:rFonts w:ascii="Arial" w:hAnsi="Arial" w:cs="Arial"/>
          <w:color w:val="000000"/>
          <w:sz w:val="24"/>
          <w:szCs w:val="24"/>
        </w:rPr>
        <w:t xml:space="preserve">. </w:t>
      </w:r>
      <w:r w:rsidR="0003565B">
        <w:rPr>
          <w:rFonts w:ascii="Arial" w:hAnsi="Arial" w:cs="Arial"/>
          <w:color w:val="000000"/>
          <w:sz w:val="24"/>
          <w:szCs w:val="24"/>
        </w:rPr>
        <w:t>This is due to the extra items of food that was needed during the Summer School Holidays as more families used Y Cwtsh during this time.</w:t>
      </w:r>
    </w:p>
    <w:p w14:paraId="48E80CBB" w14:textId="77777777" w:rsidR="00491AD3" w:rsidRPr="00491AD3" w:rsidRDefault="00491AD3" w:rsidP="00491AD3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291A39A" w14:textId="7D8F878C" w:rsidR="00491AD3" w:rsidRDefault="00491AD3" w:rsidP="00323202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61 – Summer Clubs</w:t>
      </w:r>
      <w:r w:rsidR="00417D02">
        <w:rPr>
          <w:rFonts w:ascii="Arial" w:hAnsi="Arial" w:cs="Arial"/>
          <w:color w:val="000000"/>
          <w:sz w:val="24"/>
          <w:szCs w:val="24"/>
        </w:rPr>
        <w:t xml:space="preserve"> is </w:t>
      </w:r>
      <w:r w:rsidR="00D12C6C">
        <w:rPr>
          <w:rFonts w:ascii="Arial" w:hAnsi="Arial" w:cs="Arial"/>
          <w:color w:val="000000"/>
          <w:sz w:val="24"/>
          <w:szCs w:val="24"/>
        </w:rPr>
        <w:t>216</w:t>
      </w:r>
      <w:r w:rsidR="00417D02">
        <w:rPr>
          <w:rFonts w:ascii="Arial" w:hAnsi="Arial" w:cs="Arial"/>
          <w:color w:val="000000"/>
          <w:sz w:val="24"/>
          <w:szCs w:val="24"/>
        </w:rPr>
        <w:t>%</w:t>
      </w:r>
      <w:r w:rsidR="00AF6CAB">
        <w:rPr>
          <w:rFonts w:ascii="Arial" w:hAnsi="Arial" w:cs="Arial"/>
          <w:color w:val="000000"/>
          <w:sz w:val="24"/>
          <w:szCs w:val="24"/>
        </w:rPr>
        <w:t xml:space="preserve">, </w:t>
      </w:r>
      <w:r w:rsidR="00D12C6C">
        <w:rPr>
          <w:rFonts w:ascii="Arial" w:hAnsi="Arial" w:cs="Arial"/>
          <w:color w:val="000000"/>
          <w:sz w:val="24"/>
          <w:szCs w:val="24"/>
        </w:rPr>
        <w:t xml:space="preserve">all the summer activities have been paid for. Please note that line 16 of the income budget will counteract against this spend as donations were received to enable </w:t>
      </w:r>
      <w:proofErr w:type="spellStart"/>
      <w:r w:rsidR="00D12C6C">
        <w:rPr>
          <w:rFonts w:ascii="Arial" w:hAnsi="Arial" w:cs="Arial"/>
          <w:color w:val="000000"/>
          <w:sz w:val="24"/>
          <w:szCs w:val="24"/>
        </w:rPr>
        <w:t>LlCC</w:t>
      </w:r>
      <w:proofErr w:type="spellEnd"/>
      <w:r w:rsidR="00D12C6C">
        <w:rPr>
          <w:rFonts w:ascii="Arial" w:hAnsi="Arial" w:cs="Arial"/>
          <w:color w:val="000000"/>
          <w:sz w:val="24"/>
          <w:szCs w:val="24"/>
        </w:rPr>
        <w:t xml:space="preserve"> to carry out the summer activities.</w:t>
      </w:r>
    </w:p>
    <w:p w14:paraId="41A8A95C" w14:textId="77777777" w:rsidR="001B782E" w:rsidRPr="001B782E" w:rsidRDefault="001B782E" w:rsidP="001B782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65E15233" w14:textId="62B234D1" w:rsidR="00491AD3" w:rsidRPr="00491AD3" w:rsidRDefault="00E25EF8" w:rsidP="00491AD3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</w:t>
      </w:r>
      <w:r w:rsidR="00323202">
        <w:rPr>
          <w:rFonts w:ascii="Arial" w:hAnsi="Arial" w:cs="Arial"/>
          <w:color w:val="000000"/>
          <w:sz w:val="24"/>
          <w:szCs w:val="24"/>
        </w:rPr>
        <w:t>62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="00491AD3">
        <w:rPr>
          <w:rFonts w:ascii="Arial" w:hAnsi="Arial" w:cs="Arial"/>
          <w:color w:val="000000"/>
          <w:sz w:val="24"/>
          <w:szCs w:val="24"/>
        </w:rPr>
        <w:t>Newsletters is 0%</w:t>
      </w:r>
      <w:r w:rsidR="00AF6CAB">
        <w:rPr>
          <w:rFonts w:ascii="Arial" w:hAnsi="Arial" w:cs="Arial"/>
          <w:color w:val="000000"/>
          <w:sz w:val="24"/>
          <w:szCs w:val="24"/>
        </w:rPr>
        <w:t xml:space="preserve"> as this is created in Quarter 3.</w:t>
      </w:r>
    </w:p>
    <w:p w14:paraId="532B9CCD" w14:textId="77777777" w:rsidR="001B782E" w:rsidRPr="001B782E" w:rsidRDefault="001B782E" w:rsidP="001B782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1A2F982" w14:textId="1676815A" w:rsidR="00491AD3" w:rsidRDefault="008F0407" w:rsidP="00491AD3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</w:t>
      </w:r>
      <w:r w:rsidR="00333ABA">
        <w:rPr>
          <w:rFonts w:ascii="Arial" w:hAnsi="Arial" w:cs="Arial"/>
          <w:color w:val="000000"/>
          <w:sz w:val="24"/>
          <w:szCs w:val="24"/>
        </w:rPr>
        <w:t xml:space="preserve">63 – </w:t>
      </w:r>
      <w:r w:rsidR="00491AD3">
        <w:rPr>
          <w:rFonts w:ascii="Arial" w:hAnsi="Arial" w:cs="Arial"/>
          <w:color w:val="000000"/>
          <w:sz w:val="24"/>
          <w:szCs w:val="24"/>
        </w:rPr>
        <w:t>Website is 0%.</w:t>
      </w:r>
      <w:r w:rsidR="004A2A8C">
        <w:rPr>
          <w:rFonts w:ascii="Arial" w:hAnsi="Arial" w:cs="Arial"/>
          <w:color w:val="000000"/>
          <w:sz w:val="24"/>
          <w:szCs w:val="24"/>
        </w:rPr>
        <w:t xml:space="preserve"> We are currently waiting for costings for redeveloping the website.</w:t>
      </w:r>
    </w:p>
    <w:p w14:paraId="75D7BFAA" w14:textId="77777777" w:rsidR="00491AD3" w:rsidRPr="00491AD3" w:rsidRDefault="00491AD3" w:rsidP="00491AD3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3940CA8" w14:textId="2DF2A541" w:rsidR="00491AD3" w:rsidRDefault="00491AD3" w:rsidP="00491AD3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64 – Youth Council is 0%</w:t>
      </w:r>
      <w:r w:rsidR="004A2A8C">
        <w:rPr>
          <w:rFonts w:ascii="Arial" w:hAnsi="Arial" w:cs="Arial"/>
          <w:color w:val="000000"/>
          <w:sz w:val="24"/>
          <w:szCs w:val="24"/>
        </w:rPr>
        <w:t>. The Youth Council hasn’t been established yet.</w:t>
      </w:r>
    </w:p>
    <w:p w14:paraId="328A5E5C" w14:textId="77777777" w:rsidR="00491AD3" w:rsidRPr="00491AD3" w:rsidRDefault="00491AD3" w:rsidP="00491AD3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6D4B4FB" w14:textId="66929995" w:rsidR="00491AD3" w:rsidRDefault="00491AD3" w:rsidP="003B1A19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Line 66 – Christmas Trees &amp; Lighting is 0%. This budget will be used in </w:t>
      </w:r>
      <w:r w:rsidR="00AF6CAB">
        <w:rPr>
          <w:rFonts w:ascii="Arial" w:hAnsi="Arial" w:cs="Arial"/>
          <w:color w:val="000000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uarter 3.</w:t>
      </w:r>
    </w:p>
    <w:p w14:paraId="3336CE57" w14:textId="77777777" w:rsidR="003B1A19" w:rsidRPr="003B1A19" w:rsidRDefault="003B1A19" w:rsidP="003B1A19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E365E84" w14:textId="60B0FB8E" w:rsidR="00491AD3" w:rsidRPr="0003565B" w:rsidRDefault="003B1A19" w:rsidP="007C0429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03565B">
        <w:rPr>
          <w:rFonts w:ascii="Arial" w:hAnsi="Arial" w:cs="Arial"/>
          <w:color w:val="000000"/>
          <w:sz w:val="24"/>
          <w:szCs w:val="24"/>
        </w:rPr>
        <w:t xml:space="preserve">Line 67 – Outdoor Events is </w:t>
      </w:r>
      <w:r w:rsidR="00121E0C" w:rsidRPr="0003565B">
        <w:rPr>
          <w:rFonts w:ascii="Arial" w:hAnsi="Arial" w:cs="Arial"/>
          <w:color w:val="000000"/>
          <w:sz w:val="24"/>
          <w:szCs w:val="24"/>
        </w:rPr>
        <w:t>184</w:t>
      </w:r>
      <w:r w:rsidRPr="0003565B">
        <w:rPr>
          <w:rFonts w:ascii="Arial" w:hAnsi="Arial" w:cs="Arial"/>
          <w:color w:val="000000"/>
          <w:sz w:val="24"/>
          <w:szCs w:val="24"/>
        </w:rPr>
        <w:t xml:space="preserve">%. </w:t>
      </w:r>
      <w:proofErr w:type="spellStart"/>
      <w:r w:rsidR="00121E0C" w:rsidRPr="0003565B">
        <w:rPr>
          <w:rFonts w:ascii="Arial" w:hAnsi="Arial" w:cs="Arial"/>
          <w:color w:val="000000"/>
          <w:sz w:val="24"/>
          <w:szCs w:val="24"/>
        </w:rPr>
        <w:t>LlCC</w:t>
      </w:r>
      <w:proofErr w:type="spellEnd"/>
      <w:r w:rsidR="00121E0C" w:rsidRPr="0003565B">
        <w:rPr>
          <w:rFonts w:ascii="Arial" w:hAnsi="Arial" w:cs="Arial"/>
          <w:color w:val="000000"/>
          <w:sz w:val="24"/>
          <w:szCs w:val="24"/>
        </w:rPr>
        <w:t xml:space="preserve"> </w:t>
      </w:r>
      <w:r w:rsidR="0003565B">
        <w:rPr>
          <w:rFonts w:ascii="Arial" w:hAnsi="Arial" w:cs="Arial"/>
          <w:color w:val="000000"/>
          <w:sz w:val="24"/>
          <w:szCs w:val="24"/>
        </w:rPr>
        <w:t>organised two outdoor events. The money generated from these events will show on the income side of the budget.</w:t>
      </w:r>
    </w:p>
    <w:p w14:paraId="25FCED3E" w14:textId="77777777" w:rsidR="003B1A19" w:rsidRDefault="003B1A19" w:rsidP="005B3DCD">
      <w:pPr>
        <w:pStyle w:val="NoSpacing"/>
      </w:pPr>
    </w:p>
    <w:p w14:paraId="64B59AB5" w14:textId="77DC4915" w:rsidR="003B1A19" w:rsidRPr="00EF01D3" w:rsidRDefault="003B1A19" w:rsidP="007C0429">
      <w:pPr>
        <w:pStyle w:val="NoSpacing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68 – Environment Committee Budget is 81%</w:t>
      </w:r>
      <w:r w:rsidR="005B3DCD">
        <w:rPr>
          <w:rFonts w:ascii="Arial" w:hAnsi="Arial" w:cs="Arial"/>
          <w:color w:val="000000"/>
          <w:sz w:val="24"/>
          <w:szCs w:val="24"/>
        </w:rPr>
        <w:t>. The invoice for the work carried out last Financial Year at Y Graig wasn’t received until April of this Financial Year.</w:t>
      </w:r>
    </w:p>
    <w:p w14:paraId="13F6F151" w14:textId="77777777" w:rsidR="00B82224" w:rsidRDefault="00B82224" w:rsidP="00E4263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D6E21E6" w14:textId="77777777" w:rsidR="008A063B" w:rsidRDefault="008A063B" w:rsidP="00E4263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577E68BC" w14:textId="77777777" w:rsidR="00121E0C" w:rsidRDefault="00121E0C" w:rsidP="00E4263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3009C22D" w14:textId="77777777" w:rsidR="00121E0C" w:rsidRDefault="00121E0C" w:rsidP="00E4263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3215310" w14:textId="77777777" w:rsidR="00121E0C" w:rsidRDefault="00121E0C" w:rsidP="00E4263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953B8B6" w14:textId="77777777" w:rsidR="00121E0C" w:rsidRDefault="00121E0C" w:rsidP="00E4263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4DD0BAA" w14:textId="77777777" w:rsidR="00121E0C" w:rsidRDefault="00121E0C" w:rsidP="00E4263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52715DCF" w14:textId="77777777" w:rsidR="00121E0C" w:rsidRDefault="00121E0C" w:rsidP="00E4263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E36289F" w14:textId="77777777" w:rsidR="00121E0C" w:rsidRDefault="00121E0C" w:rsidP="00E4263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47E8B8A" w14:textId="77777777" w:rsidR="008A063B" w:rsidRDefault="008A063B" w:rsidP="00E4263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627642B4" w14:textId="77777777" w:rsidR="0003565B" w:rsidRDefault="0003565B" w:rsidP="00E4263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2ABD16F" w14:textId="77777777" w:rsidR="0003565B" w:rsidRDefault="0003565B" w:rsidP="00E4263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5684D4F" w14:textId="77777777" w:rsidR="0003565B" w:rsidRDefault="0003565B" w:rsidP="00E4263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28087A7" w14:textId="77777777" w:rsidR="0003565B" w:rsidRPr="00E42630" w:rsidRDefault="0003565B" w:rsidP="00E42630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63D752A" w14:textId="70228204" w:rsidR="00E42630" w:rsidRPr="000937BB" w:rsidRDefault="00E42630" w:rsidP="000937BB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color w:val="000000"/>
          <w:sz w:val="24"/>
          <w:szCs w:val="24"/>
        </w:rPr>
      </w:pPr>
      <w:r w:rsidRPr="000937BB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Virement Recommendations</w:t>
      </w:r>
    </w:p>
    <w:p w14:paraId="2E47FD44" w14:textId="77777777" w:rsidR="00E97F72" w:rsidRDefault="00E97F72" w:rsidP="00E97F72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7CA486" w14:textId="220394CD" w:rsidR="00E97F72" w:rsidRPr="00AD67A9" w:rsidRDefault="00E97F72" w:rsidP="00E97F72">
      <w:pPr>
        <w:pStyle w:val="NoSpacing"/>
        <w:ind w:left="36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D67A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Income </w:t>
      </w:r>
    </w:p>
    <w:p w14:paraId="10C12339" w14:textId="77777777" w:rsidR="0094121C" w:rsidRDefault="0094121C" w:rsidP="00E97F72">
      <w:pPr>
        <w:pStyle w:val="NoSpacing"/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FD3B5BF" w14:textId="3921C76A" w:rsidR="001D63E6" w:rsidRPr="005F2FBB" w:rsidRDefault="000937BB" w:rsidP="0094121C">
      <w:pPr>
        <w:pStyle w:val="NoSpacing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recommendations in this quarter.</w:t>
      </w:r>
    </w:p>
    <w:p w14:paraId="5C7D29EE" w14:textId="77777777" w:rsidR="00B67318" w:rsidRDefault="00B67318" w:rsidP="0085611E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CFFFA0A" w14:textId="77777777" w:rsidR="0085611E" w:rsidRDefault="0085611E" w:rsidP="0085611E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540487" w14:textId="7CC1E000" w:rsidR="00825331" w:rsidRPr="003B1A19" w:rsidRDefault="00296025" w:rsidP="003B1A19">
      <w:pPr>
        <w:pStyle w:val="NoSpacing"/>
        <w:ind w:left="36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D67A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Expenditure</w:t>
      </w:r>
    </w:p>
    <w:p w14:paraId="09D35441" w14:textId="77777777" w:rsidR="00825331" w:rsidRDefault="00825331" w:rsidP="003B1A19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E303B8F" w14:textId="7DFBA93B" w:rsidR="003B1A19" w:rsidRDefault="003B1A19" w:rsidP="003B1A19">
      <w:pPr>
        <w:pStyle w:val="NoSpacing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recommendations in this quarter.</w:t>
      </w:r>
    </w:p>
    <w:p w14:paraId="6A199302" w14:textId="77777777" w:rsidR="0003565B" w:rsidRDefault="0003565B" w:rsidP="0003565B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45029FD" w14:textId="77777777" w:rsidR="0003565B" w:rsidRDefault="0003565B" w:rsidP="0003565B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6BEFF45F" w14:textId="088B7539" w:rsidR="0003565B" w:rsidRPr="0077227B" w:rsidRDefault="0003565B" w:rsidP="0003565B">
      <w:pPr>
        <w:pStyle w:val="NoSpacing"/>
        <w:ind w:left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Please note that we will be looking at virement recommendations in the Quarter 3 Finance Report.</w:t>
      </w:r>
    </w:p>
    <w:p w14:paraId="4877DE06" w14:textId="77777777" w:rsidR="00E74ADD" w:rsidRDefault="00E74ADD" w:rsidP="00296025">
      <w:pPr>
        <w:pStyle w:val="NoSpacing"/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1A667F" w14:textId="77777777" w:rsidR="003B1A19" w:rsidRDefault="003B1A19" w:rsidP="008A063B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7243349" w14:textId="77777777" w:rsidR="003B1A19" w:rsidRPr="00E42630" w:rsidRDefault="003B1A19" w:rsidP="00296025">
      <w:pPr>
        <w:pStyle w:val="NoSpacing"/>
        <w:ind w:left="3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DC2AFD" w14:textId="20BFB96E" w:rsidR="0085611E" w:rsidRPr="00AD67A9" w:rsidRDefault="0085611E" w:rsidP="0085611E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D67A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Bank Balances as of 30</w:t>
      </w:r>
      <w:r w:rsidRPr="00AD67A9">
        <w:rPr>
          <w:rFonts w:ascii="Arial" w:hAnsi="Arial" w:cs="Arial"/>
          <w:b/>
          <w:bCs/>
          <w:color w:val="000000"/>
          <w:sz w:val="24"/>
          <w:szCs w:val="24"/>
          <w:u w:val="single"/>
          <w:vertAlign w:val="superscript"/>
        </w:rPr>
        <w:t>th</w:t>
      </w:r>
      <w:r w:rsidRPr="00AD67A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B629A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September</w:t>
      </w:r>
      <w:r w:rsidRPr="00AD67A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202</w:t>
      </w:r>
      <w:r w:rsidR="003B1A1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5.</w:t>
      </w:r>
    </w:p>
    <w:p w14:paraId="046A16D6" w14:textId="77777777" w:rsidR="0085611E" w:rsidRDefault="0085611E" w:rsidP="0085611E">
      <w:pPr>
        <w:pStyle w:val="NoSpacing"/>
        <w:rPr>
          <w:rFonts w:ascii="Arial" w:hAnsi="Arial" w:cs="Arial"/>
          <w:sz w:val="24"/>
          <w:szCs w:val="24"/>
        </w:rPr>
      </w:pPr>
    </w:p>
    <w:p w14:paraId="74FACAEF" w14:textId="4783B2E0" w:rsidR="0085611E" w:rsidRPr="00E42630" w:rsidRDefault="0085611E" w:rsidP="00092A79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42630">
        <w:rPr>
          <w:rFonts w:ascii="Arial" w:hAnsi="Arial" w:cs="Arial"/>
          <w:sz w:val="24"/>
          <w:szCs w:val="24"/>
        </w:rPr>
        <w:t>Council Account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053C0">
        <w:rPr>
          <w:rFonts w:ascii="Arial" w:hAnsi="Arial" w:cs="Arial"/>
          <w:sz w:val="24"/>
          <w:szCs w:val="24"/>
        </w:rPr>
        <w:tab/>
      </w:r>
      <w:r w:rsidR="007053C0">
        <w:rPr>
          <w:rFonts w:ascii="Arial" w:hAnsi="Arial" w:cs="Arial"/>
          <w:sz w:val="24"/>
          <w:szCs w:val="24"/>
        </w:rPr>
        <w:tab/>
      </w:r>
      <w:r w:rsidR="007053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r w:rsidR="001B030F">
        <w:rPr>
          <w:rFonts w:ascii="Arial" w:hAnsi="Arial" w:cs="Arial"/>
          <w:sz w:val="24"/>
          <w:szCs w:val="24"/>
        </w:rPr>
        <w:t xml:space="preserve">      785.29</w:t>
      </w:r>
      <w:r w:rsidR="00092A79">
        <w:rPr>
          <w:rFonts w:ascii="Arial" w:hAnsi="Arial" w:cs="Arial"/>
          <w:sz w:val="24"/>
          <w:szCs w:val="24"/>
        </w:rPr>
        <w:t xml:space="preserve"> </w:t>
      </w:r>
      <w:r w:rsidR="00C52F51">
        <w:rPr>
          <w:rFonts w:ascii="Arial" w:hAnsi="Arial" w:cs="Arial"/>
          <w:sz w:val="24"/>
          <w:szCs w:val="24"/>
        </w:rPr>
        <w:t xml:space="preserve"> </w:t>
      </w:r>
      <w:r w:rsidR="008561D5">
        <w:rPr>
          <w:rFonts w:ascii="Arial" w:hAnsi="Arial" w:cs="Arial"/>
          <w:sz w:val="24"/>
          <w:szCs w:val="24"/>
        </w:rPr>
        <w:t xml:space="preserve"> </w:t>
      </w:r>
    </w:p>
    <w:p w14:paraId="54481FB2" w14:textId="75B9B776" w:rsidR="0085611E" w:rsidRPr="00E42630" w:rsidRDefault="0085611E" w:rsidP="00092A79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42630">
        <w:rPr>
          <w:rFonts w:ascii="Arial" w:hAnsi="Arial" w:cs="Arial"/>
          <w:sz w:val="24"/>
          <w:szCs w:val="24"/>
        </w:rPr>
        <w:t>Hall Account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053C0">
        <w:rPr>
          <w:rFonts w:ascii="Arial" w:hAnsi="Arial" w:cs="Arial"/>
          <w:sz w:val="24"/>
          <w:szCs w:val="24"/>
        </w:rPr>
        <w:tab/>
      </w:r>
      <w:r w:rsidR="007053C0">
        <w:rPr>
          <w:rFonts w:ascii="Arial" w:hAnsi="Arial" w:cs="Arial"/>
          <w:sz w:val="24"/>
          <w:szCs w:val="24"/>
        </w:rPr>
        <w:tab/>
      </w:r>
      <w:r w:rsidR="007053C0">
        <w:rPr>
          <w:rFonts w:ascii="Arial" w:hAnsi="Arial" w:cs="Arial"/>
          <w:sz w:val="24"/>
          <w:szCs w:val="24"/>
        </w:rPr>
        <w:tab/>
      </w:r>
      <w:r w:rsidR="00092A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£</w:t>
      </w:r>
      <w:r w:rsidR="00092A79">
        <w:rPr>
          <w:rFonts w:ascii="Arial" w:hAnsi="Arial" w:cs="Arial"/>
          <w:sz w:val="24"/>
          <w:szCs w:val="24"/>
        </w:rPr>
        <w:t xml:space="preserve"> </w:t>
      </w:r>
      <w:r w:rsidR="00C52F51">
        <w:rPr>
          <w:rFonts w:ascii="Arial" w:hAnsi="Arial" w:cs="Arial"/>
          <w:sz w:val="24"/>
          <w:szCs w:val="24"/>
        </w:rPr>
        <w:t xml:space="preserve">   </w:t>
      </w:r>
      <w:r w:rsidR="008561D5">
        <w:rPr>
          <w:rFonts w:ascii="Arial" w:hAnsi="Arial" w:cs="Arial"/>
          <w:sz w:val="24"/>
          <w:szCs w:val="24"/>
        </w:rPr>
        <w:t xml:space="preserve"> </w:t>
      </w:r>
      <w:r w:rsidR="001B030F">
        <w:rPr>
          <w:rFonts w:ascii="Arial" w:hAnsi="Arial" w:cs="Arial"/>
          <w:sz w:val="24"/>
          <w:szCs w:val="24"/>
        </w:rPr>
        <w:t xml:space="preserve"> 725.90</w:t>
      </w:r>
    </w:p>
    <w:p w14:paraId="6DF4C6A7" w14:textId="0E6FD1DE" w:rsidR="0085611E" w:rsidRPr="00E42630" w:rsidRDefault="0085611E" w:rsidP="00092A79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42630">
        <w:rPr>
          <w:rFonts w:ascii="Arial" w:hAnsi="Arial" w:cs="Arial"/>
          <w:sz w:val="24"/>
          <w:szCs w:val="24"/>
        </w:rPr>
        <w:t>Precept Account</w:t>
      </w:r>
      <w:r>
        <w:rPr>
          <w:rFonts w:ascii="Arial" w:hAnsi="Arial" w:cs="Arial"/>
          <w:sz w:val="24"/>
          <w:szCs w:val="24"/>
        </w:rPr>
        <w:tab/>
      </w:r>
      <w:r w:rsidR="007053C0">
        <w:rPr>
          <w:rFonts w:ascii="Arial" w:hAnsi="Arial" w:cs="Arial"/>
          <w:sz w:val="24"/>
          <w:szCs w:val="24"/>
        </w:rPr>
        <w:tab/>
      </w:r>
      <w:r w:rsidR="007053C0">
        <w:rPr>
          <w:rFonts w:ascii="Arial" w:hAnsi="Arial" w:cs="Arial"/>
          <w:sz w:val="24"/>
          <w:szCs w:val="24"/>
        </w:rPr>
        <w:tab/>
      </w:r>
      <w:r w:rsidR="007053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r w:rsidR="00C52F51">
        <w:rPr>
          <w:rFonts w:ascii="Arial" w:hAnsi="Arial" w:cs="Arial"/>
          <w:sz w:val="24"/>
          <w:szCs w:val="24"/>
        </w:rPr>
        <w:t xml:space="preserve"> </w:t>
      </w:r>
      <w:r w:rsidR="001B030F">
        <w:rPr>
          <w:rFonts w:ascii="Arial" w:hAnsi="Arial" w:cs="Arial"/>
          <w:sz w:val="24"/>
          <w:szCs w:val="24"/>
        </w:rPr>
        <w:t>20,835.35</w:t>
      </w:r>
    </w:p>
    <w:p w14:paraId="6275F073" w14:textId="4E995354" w:rsidR="0085611E" w:rsidRPr="00E42630" w:rsidRDefault="0085611E" w:rsidP="00092A79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42630">
        <w:rPr>
          <w:rFonts w:ascii="Arial" w:hAnsi="Arial" w:cs="Arial"/>
          <w:sz w:val="24"/>
          <w:szCs w:val="24"/>
        </w:rPr>
        <w:t>Reserve Account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053C0">
        <w:rPr>
          <w:rFonts w:ascii="Arial" w:hAnsi="Arial" w:cs="Arial"/>
          <w:sz w:val="24"/>
          <w:szCs w:val="24"/>
        </w:rPr>
        <w:tab/>
      </w:r>
      <w:r w:rsidR="007053C0">
        <w:rPr>
          <w:rFonts w:ascii="Arial" w:hAnsi="Arial" w:cs="Arial"/>
          <w:sz w:val="24"/>
          <w:szCs w:val="24"/>
        </w:rPr>
        <w:tab/>
      </w:r>
      <w:r w:rsidR="007053C0">
        <w:rPr>
          <w:rFonts w:ascii="Arial" w:hAnsi="Arial" w:cs="Arial"/>
          <w:sz w:val="24"/>
          <w:szCs w:val="24"/>
        </w:rPr>
        <w:tab/>
      </w:r>
      <w:r w:rsidR="00092A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£</w:t>
      </w:r>
      <w:r w:rsidR="00C52F51">
        <w:rPr>
          <w:rFonts w:ascii="Arial" w:hAnsi="Arial" w:cs="Arial"/>
          <w:sz w:val="24"/>
          <w:szCs w:val="24"/>
        </w:rPr>
        <w:t xml:space="preserve"> </w:t>
      </w:r>
      <w:r w:rsidR="001B030F">
        <w:rPr>
          <w:rFonts w:ascii="Arial" w:hAnsi="Arial" w:cs="Arial"/>
          <w:sz w:val="24"/>
          <w:szCs w:val="24"/>
        </w:rPr>
        <w:t>50,202.85</w:t>
      </w:r>
    </w:p>
    <w:p w14:paraId="61964850" w14:textId="77777777" w:rsidR="0085611E" w:rsidRPr="00E42630" w:rsidRDefault="0085611E" w:rsidP="0085611E">
      <w:pPr>
        <w:pStyle w:val="NoSpacing"/>
        <w:rPr>
          <w:rFonts w:ascii="Arial" w:hAnsi="Arial" w:cs="Arial"/>
          <w:sz w:val="24"/>
          <w:szCs w:val="24"/>
        </w:rPr>
      </w:pPr>
    </w:p>
    <w:p w14:paraId="5D610B6A" w14:textId="147DB5DE" w:rsidR="0085611E" w:rsidRDefault="0085611E" w:rsidP="0085611E">
      <w:pPr>
        <w:pStyle w:val="NoSpacing"/>
        <w:ind w:firstLine="360"/>
        <w:rPr>
          <w:rFonts w:ascii="Arial" w:hAnsi="Arial" w:cs="Arial"/>
          <w:sz w:val="24"/>
          <w:szCs w:val="24"/>
        </w:rPr>
      </w:pPr>
    </w:p>
    <w:p w14:paraId="744B619D" w14:textId="77777777" w:rsidR="0003565B" w:rsidRPr="0003565B" w:rsidRDefault="0003565B" w:rsidP="0003565B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Things To Consider.</w:t>
      </w:r>
    </w:p>
    <w:p w14:paraId="364B6B3A" w14:textId="77777777" w:rsidR="0003565B" w:rsidRDefault="0003565B" w:rsidP="0003565B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4DCD22B" w14:textId="545C21EF" w:rsidR="00093E3C" w:rsidRDefault="007E1F8A" w:rsidP="0003565B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SPF application will be submitted at the end of October. This claim will be for the payment made for the redevelopment of the Pavillion at Parc Y </w:t>
      </w:r>
      <w:proofErr w:type="spellStart"/>
      <w:r>
        <w:rPr>
          <w:rFonts w:ascii="Arial" w:hAnsi="Arial" w:cs="Arial"/>
          <w:sz w:val="24"/>
          <w:szCs w:val="24"/>
        </w:rPr>
        <w:t>Mynydd</w:t>
      </w:r>
      <w:proofErr w:type="spellEnd"/>
      <w:r>
        <w:rPr>
          <w:rFonts w:ascii="Arial" w:hAnsi="Arial" w:cs="Arial"/>
          <w:sz w:val="24"/>
          <w:szCs w:val="24"/>
        </w:rPr>
        <w:t xml:space="preserve"> Mawr. The payments made have been allocated against the Future Project Consideration Budget.</w:t>
      </w:r>
    </w:p>
    <w:p w14:paraId="4EA1C5AC" w14:textId="77777777" w:rsidR="007E1F8A" w:rsidRDefault="007E1F8A" w:rsidP="007E1F8A">
      <w:pPr>
        <w:pStyle w:val="NoSpacing"/>
        <w:rPr>
          <w:rFonts w:ascii="Arial" w:hAnsi="Arial" w:cs="Arial"/>
          <w:sz w:val="24"/>
          <w:szCs w:val="24"/>
        </w:rPr>
      </w:pPr>
    </w:p>
    <w:p w14:paraId="5A532EF4" w14:textId="36E47F63" w:rsidR="007E1F8A" w:rsidRPr="00E42630" w:rsidRDefault="007E1F8A" w:rsidP="007E1F8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VAT return of around £14,000 has been submitted in October and will appear on November’s Budget.</w:t>
      </w:r>
    </w:p>
    <w:p w14:paraId="39E4630B" w14:textId="77777777" w:rsidR="00E42630" w:rsidRPr="00E42630" w:rsidRDefault="00E42630" w:rsidP="008A063B">
      <w:pPr>
        <w:rPr>
          <w:rFonts w:ascii="Arial" w:hAnsi="Arial" w:cs="Arial"/>
          <w:sz w:val="24"/>
          <w:szCs w:val="24"/>
        </w:rPr>
      </w:pPr>
    </w:p>
    <w:sectPr w:rsidR="00E42630" w:rsidRPr="00E4263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4C9F" w14:textId="77777777" w:rsidR="005F6116" w:rsidRDefault="005F6116" w:rsidP="00E42630">
      <w:pPr>
        <w:spacing w:after="0" w:line="240" w:lineRule="auto"/>
      </w:pPr>
      <w:r>
        <w:separator/>
      </w:r>
    </w:p>
  </w:endnote>
  <w:endnote w:type="continuationSeparator" w:id="0">
    <w:p w14:paraId="71016CBD" w14:textId="77777777" w:rsidR="005F6116" w:rsidRDefault="005F6116" w:rsidP="00E42630">
      <w:pPr>
        <w:spacing w:after="0" w:line="240" w:lineRule="auto"/>
      </w:pPr>
      <w:r>
        <w:continuationSeparator/>
      </w:r>
    </w:p>
  </w:endnote>
  <w:endnote w:type="continuationNotice" w:id="1">
    <w:p w14:paraId="77365A72" w14:textId="77777777" w:rsidR="005F6116" w:rsidRDefault="005F61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30B4" w14:textId="77777777" w:rsidR="00E42630" w:rsidRDefault="00E42630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E5586D5" w14:textId="77777777" w:rsidR="00E42630" w:rsidRDefault="00E42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C20C" w14:textId="77777777" w:rsidR="005F6116" w:rsidRDefault="005F6116" w:rsidP="00E42630">
      <w:pPr>
        <w:spacing w:after="0" w:line="240" w:lineRule="auto"/>
      </w:pPr>
      <w:r>
        <w:separator/>
      </w:r>
    </w:p>
  </w:footnote>
  <w:footnote w:type="continuationSeparator" w:id="0">
    <w:p w14:paraId="0BCEF825" w14:textId="77777777" w:rsidR="005F6116" w:rsidRDefault="005F6116" w:rsidP="00E42630">
      <w:pPr>
        <w:spacing w:after="0" w:line="240" w:lineRule="auto"/>
      </w:pPr>
      <w:r>
        <w:continuationSeparator/>
      </w:r>
    </w:p>
  </w:footnote>
  <w:footnote w:type="continuationNotice" w:id="1">
    <w:p w14:paraId="3E50018E" w14:textId="77777777" w:rsidR="005F6116" w:rsidRDefault="005F61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B6C8" w14:textId="3A96DFDE" w:rsidR="00E42630" w:rsidRDefault="00E42630" w:rsidP="00E42630">
    <w:pPr>
      <w:pStyle w:val="Header"/>
      <w:jc w:val="center"/>
    </w:pPr>
    <w:r>
      <w:rPr>
        <w:noProof/>
      </w:rPr>
      <w:drawing>
        <wp:inline distT="0" distB="0" distL="0" distR="0" wp14:anchorId="20C74870" wp14:editId="1E13F0C7">
          <wp:extent cx="1028700" cy="1036048"/>
          <wp:effectExtent l="0" t="0" r="0" b="0"/>
          <wp:docPr id="1170473249" name="Picture 1170473249" descr="A logo of a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73249" name="Picture 1" descr="A logo of a build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798" cy="104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DED709" w14:textId="77777777" w:rsidR="00E42630" w:rsidRDefault="00E42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1C1B"/>
    <w:multiLevelType w:val="hybridMultilevel"/>
    <w:tmpl w:val="D9AC26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21829"/>
    <w:multiLevelType w:val="hybridMultilevel"/>
    <w:tmpl w:val="76DC4792"/>
    <w:lvl w:ilvl="0" w:tplc="92E29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452D"/>
    <w:multiLevelType w:val="hybridMultilevel"/>
    <w:tmpl w:val="4712F4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8B0F1C"/>
    <w:multiLevelType w:val="hybridMultilevel"/>
    <w:tmpl w:val="95C066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FD3B37"/>
    <w:multiLevelType w:val="hybridMultilevel"/>
    <w:tmpl w:val="5F28E6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1807F8"/>
    <w:multiLevelType w:val="hybridMultilevel"/>
    <w:tmpl w:val="CA5E0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105225">
    <w:abstractNumId w:val="0"/>
  </w:num>
  <w:num w:numId="2" w16cid:durableId="294868447">
    <w:abstractNumId w:val="1"/>
  </w:num>
  <w:num w:numId="3" w16cid:durableId="121047926">
    <w:abstractNumId w:val="5"/>
  </w:num>
  <w:num w:numId="4" w16cid:durableId="1517185185">
    <w:abstractNumId w:val="2"/>
  </w:num>
  <w:num w:numId="5" w16cid:durableId="1343430156">
    <w:abstractNumId w:val="4"/>
  </w:num>
  <w:num w:numId="6" w16cid:durableId="1581718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30"/>
    <w:rsid w:val="00001D32"/>
    <w:rsid w:val="00001F75"/>
    <w:rsid w:val="00010C3D"/>
    <w:rsid w:val="00030C88"/>
    <w:rsid w:val="00034BFC"/>
    <w:rsid w:val="0003565B"/>
    <w:rsid w:val="000455D2"/>
    <w:rsid w:val="00051BBD"/>
    <w:rsid w:val="00086F19"/>
    <w:rsid w:val="00091009"/>
    <w:rsid w:val="00092A79"/>
    <w:rsid w:val="000937BB"/>
    <w:rsid w:val="00093E3C"/>
    <w:rsid w:val="000A30D6"/>
    <w:rsid w:val="000C4724"/>
    <w:rsid w:val="000D2DD3"/>
    <w:rsid w:val="000D7870"/>
    <w:rsid w:val="000D7A34"/>
    <w:rsid w:val="000E73A9"/>
    <w:rsid w:val="000F0CA7"/>
    <w:rsid w:val="000F5253"/>
    <w:rsid w:val="00103ACA"/>
    <w:rsid w:val="00107F29"/>
    <w:rsid w:val="00121E0C"/>
    <w:rsid w:val="00142F8D"/>
    <w:rsid w:val="00155D2D"/>
    <w:rsid w:val="0017329C"/>
    <w:rsid w:val="001839C1"/>
    <w:rsid w:val="0018407B"/>
    <w:rsid w:val="00186977"/>
    <w:rsid w:val="001955EE"/>
    <w:rsid w:val="001B030F"/>
    <w:rsid w:val="001B09C4"/>
    <w:rsid w:val="001B146B"/>
    <w:rsid w:val="001B782E"/>
    <w:rsid w:val="001C5533"/>
    <w:rsid w:val="001D3AAC"/>
    <w:rsid w:val="001D63E6"/>
    <w:rsid w:val="001E02AB"/>
    <w:rsid w:val="001E18F1"/>
    <w:rsid w:val="00201AF6"/>
    <w:rsid w:val="0020395E"/>
    <w:rsid w:val="00205416"/>
    <w:rsid w:val="002374A1"/>
    <w:rsid w:val="00253F58"/>
    <w:rsid w:val="0025650F"/>
    <w:rsid w:val="00261939"/>
    <w:rsid w:val="00264E79"/>
    <w:rsid w:val="00273031"/>
    <w:rsid w:val="00277D3D"/>
    <w:rsid w:val="00282225"/>
    <w:rsid w:val="00283E37"/>
    <w:rsid w:val="002913BD"/>
    <w:rsid w:val="00291EC9"/>
    <w:rsid w:val="00296025"/>
    <w:rsid w:val="002965B0"/>
    <w:rsid w:val="002B05DB"/>
    <w:rsid w:val="002C5010"/>
    <w:rsid w:val="002C7D31"/>
    <w:rsid w:val="002E4CF5"/>
    <w:rsid w:val="002F608A"/>
    <w:rsid w:val="002F7575"/>
    <w:rsid w:val="00300DF3"/>
    <w:rsid w:val="00301221"/>
    <w:rsid w:val="00307D71"/>
    <w:rsid w:val="003105B4"/>
    <w:rsid w:val="00323202"/>
    <w:rsid w:val="00325ED5"/>
    <w:rsid w:val="0033263D"/>
    <w:rsid w:val="00333ABA"/>
    <w:rsid w:val="0033749E"/>
    <w:rsid w:val="00360F67"/>
    <w:rsid w:val="00367FD3"/>
    <w:rsid w:val="00380FB6"/>
    <w:rsid w:val="003B1A19"/>
    <w:rsid w:val="003C04DD"/>
    <w:rsid w:val="003D1C4F"/>
    <w:rsid w:val="003D3F69"/>
    <w:rsid w:val="003E1792"/>
    <w:rsid w:val="003E6C63"/>
    <w:rsid w:val="003F7AC3"/>
    <w:rsid w:val="00412DD4"/>
    <w:rsid w:val="00413007"/>
    <w:rsid w:val="00414D9C"/>
    <w:rsid w:val="00417D02"/>
    <w:rsid w:val="00420686"/>
    <w:rsid w:val="00423466"/>
    <w:rsid w:val="00431303"/>
    <w:rsid w:val="00447A0B"/>
    <w:rsid w:val="00483ACD"/>
    <w:rsid w:val="00491AD3"/>
    <w:rsid w:val="004A1FF4"/>
    <w:rsid w:val="004A2A8C"/>
    <w:rsid w:val="004A325E"/>
    <w:rsid w:val="004A7A21"/>
    <w:rsid w:val="004C67ED"/>
    <w:rsid w:val="004D337F"/>
    <w:rsid w:val="004D528C"/>
    <w:rsid w:val="004E6F59"/>
    <w:rsid w:val="004F7400"/>
    <w:rsid w:val="00500B3F"/>
    <w:rsid w:val="00503ADB"/>
    <w:rsid w:val="00545BA4"/>
    <w:rsid w:val="005463D2"/>
    <w:rsid w:val="00557898"/>
    <w:rsid w:val="00563D00"/>
    <w:rsid w:val="00567285"/>
    <w:rsid w:val="0058280B"/>
    <w:rsid w:val="005976BC"/>
    <w:rsid w:val="005A2BF7"/>
    <w:rsid w:val="005A343B"/>
    <w:rsid w:val="005B3DCD"/>
    <w:rsid w:val="005B5538"/>
    <w:rsid w:val="005B7D2D"/>
    <w:rsid w:val="005D1B96"/>
    <w:rsid w:val="005D3C13"/>
    <w:rsid w:val="005D7459"/>
    <w:rsid w:val="005F2FBB"/>
    <w:rsid w:val="005F3288"/>
    <w:rsid w:val="005F546F"/>
    <w:rsid w:val="005F6116"/>
    <w:rsid w:val="00605F80"/>
    <w:rsid w:val="00606CA4"/>
    <w:rsid w:val="00611806"/>
    <w:rsid w:val="006122AD"/>
    <w:rsid w:val="00626B44"/>
    <w:rsid w:val="0063102E"/>
    <w:rsid w:val="006533CA"/>
    <w:rsid w:val="006665E9"/>
    <w:rsid w:val="00685E3D"/>
    <w:rsid w:val="00686C6B"/>
    <w:rsid w:val="00695D39"/>
    <w:rsid w:val="006A3BE2"/>
    <w:rsid w:val="006A77D4"/>
    <w:rsid w:val="006B37CC"/>
    <w:rsid w:val="006D34C8"/>
    <w:rsid w:val="006D70CB"/>
    <w:rsid w:val="006E03A7"/>
    <w:rsid w:val="006E2588"/>
    <w:rsid w:val="006E435C"/>
    <w:rsid w:val="006F342A"/>
    <w:rsid w:val="007053C0"/>
    <w:rsid w:val="0074694C"/>
    <w:rsid w:val="00763F05"/>
    <w:rsid w:val="00771A07"/>
    <w:rsid w:val="0077227B"/>
    <w:rsid w:val="0079301F"/>
    <w:rsid w:val="007968D5"/>
    <w:rsid w:val="007A256B"/>
    <w:rsid w:val="007B0D8E"/>
    <w:rsid w:val="007B4E5F"/>
    <w:rsid w:val="007C0429"/>
    <w:rsid w:val="007C34C2"/>
    <w:rsid w:val="007D6DDF"/>
    <w:rsid w:val="007E1F8A"/>
    <w:rsid w:val="007E251F"/>
    <w:rsid w:val="007F14E9"/>
    <w:rsid w:val="00803204"/>
    <w:rsid w:val="00821469"/>
    <w:rsid w:val="00825331"/>
    <w:rsid w:val="0082691E"/>
    <w:rsid w:val="008368DE"/>
    <w:rsid w:val="008458D0"/>
    <w:rsid w:val="00850CD5"/>
    <w:rsid w:val="0085156B"/>
    <w:rsid w:val="0085611E"/>
    <w:rsid w:val="008561D5"/>
    <w:rsid w:val="008565DD"/>
    <w:rsid w:val="008648C9"/>
    <w:rsid w:val="00891E2E"/>
    <w:rsid w:val="00891E59"/>
    <w:rsid w:val="00897626"/>
    <w:rsid w:val="008A063B"/>
    <w:rsid w:val="008A1759"/>
    <w:rsid w:val="008A38A1"/>
    <w:rsid w:val="008B0161"/>
    <w:rsid w:val="008B4C7F"/>
    <w:rsid w:val="008B725B"/>
    <w:rsid w:val="008B768D"/>
    <w:rsid w:val="008C248E"/>
    <w:rsid w:val="008D1F4E"/>
    <w:rsid w:val="008D6A17"/>
    <w:rsid w:val="008F0407"/>
    <w:rsid w:val="00907CB9"/>
    <w:rsid w:val="00931E50"/>
    <w:rsid w:val="0094121C"/>
    <w:rsid w:val="00941C67"/>
    <w:rsid w:val="009529C5"/>
    <w:rsid w:val="00954C74"/>
    <w:rsid w:val="0096050B"/>
    <w:rsid w:val="009728DB"/>
    <w:rsid w:val="009C1640"/>
    <w:rsid w:val="009D274F"/>
    <w:rsid w:val="009D7513"/>
    <w:rsid w:val="009E2975"/>
    <w:rsid w:val="009E68AE"/>
    <w:rsid w:val="00A16DE5"/>
    <w:rsid w:val="00A23E2B"/>
    <w:rsid w:val="00A271E0"/>
    <w:rsid w:val="00A34BF8"/>
    <w:rsid w:val="00A5153D"/>
    <w:rsid w:val="00A618CB"/>
    <w:rsid w:val="00A61EB7"/>
    <w:rsid w:val="00A83250"/>
    <w:rsid w:val="00A8374F"/>
    <w:rsid w:val="00A90A77"/>
    <w:rsid w:val="00A91269"/>
    <w:rsid w:val="00A914BC"/>
    <w:rsid w:val="00AA5B0E"/>
    <w:rsid w:val="00AA6E4B"/>
    <w:rsid w:val="00AB448B"/>
    <w:rsid w:val="00AC3930"/>
    <w:rsid w:val="00AD0B10"/>
    <w:rsid w:val="00AD67A9"/>
    <w:rsid w:val="00AE1A22"/>
    <w:rsid w:val="00AE2C3F"/>
    <w:rsid w:val="00AF6CAB"/>
    <w:rsid w:val="00B14F71"/>
    <w:rsid w:val="00B173AE"/>
    <w:rsid w:val="00B35A87"/>
    <w:rsid w:val="00B3776C"/>
    <w:rsid w:val="00B40F9F"/>
    <w:rsid w:val="00B5350B"/>
    <w:rsid w:val="00B557B2"/>
    <w:rsid w:val="00B57C6C"/>
    <w:rsid w:val="00B629A3"/>
    <w:rsid w:val="00B6396A"/>
    <w:rsid w:val="00B67318"/>
    <w:rsid w:val="00B70259"/>
    <w:rsid w:val="00B812C3"/>
    <w:rsid w:val="00B82224"/>
    <w:rsid w:val="00BA02E6"/>
    <w:rsid w:val="00BA1F54"/>
    <w:rsid w:val="00BB0E25"/>
    <w:rsid w:val="00BC773F"/>
    <w:rsid w:val="00BF0ED4"/>
    <w:rsid w:val="00BF4112"/>
    <w:rsid w:val="00C03116"/>
    <w:rsid w:val="00C440EE"/>
    <w:rsid w:val="00C52F51"/>
    <w:rsid w:val="00C64953"/>
    <w:rsid w:val="00C75F6E"/>
    <w:rsid w:val="00C81191"/>
    <w:rsid w:val="00C85B41"/>
    <w:rsid w:val="00CA1305"/>
    <w:rsid w:val="00CA76F0"/>
    <w:rsid w:val="00CC1FB5"/>
    <w:rsid w:val="00CC48C6"/>
    <w:rsid w:val="00CD3AA9"/>
    <w:rsid w:val="00CE08D4"/>
    <w:rsid w:val="00D12C6C"/>
    <w:rsid w:val="00D152B8"/>
    <w:rsid w:val="00D33D34"/>
    <w:rsid w:val="00D43DA3"/>
    <w:rsid w:val="00D52416"/>
    <w:rsid w:val="00D5308B"/>
    <w:rsid w:val="00D61850"/>
    <w:rsid w:val="00D626B3"/>
    <w:rsid w:val="00D64CBB"/>
    <w:rsid w:val="00D9349B"/>
    <w:rsid w:val="00DA1074"/>
    <w:rsid w:val="00DA607D"/>
    <w:rsid w:val="00DC4C5F"/>
    <w:rsid w:val="00DC72DB"/>
    <w:rsid w:val="00DD26C6"/>
    <w:rsid w:val="00DE4563"/>
    <w:rsid w:val="00DE7207"/>
    <w:rsid w:val="00E073C8"/>
    <w:rsid w:val="00E24E10"/>
    <w:rsid w:val="00E25EF8"/>
    <w:rsid w:val="00E270F0"/>
    <w:rsid w:val="00E37A1A"/>
    <w:rsid w:val="00E41E24"/>
    <w:rsid w:val="00E42630"/>
    <w:rsid w:val="00E51919"/>
    <w:rsid w:val="00E60455"/>
    <w:rsid w:val="00E7108E"/>
    <w:rsid w:val="00E73AC4"/>
    <w:rsid w:val="00E74ADD"/>
    <w:rsid w:val="00E97F72"/>
    <w:rsid w:val="00EA3964"/>
    <w:rsid w:val="00EB5D78"/>
    <w:rsid w:val="00EC555D"/>
    <w:rsid w:val="00EC62BE"/>
    <w:rsid w:val="00ED2518"/>
    <w:rsid w:val="00ED6C59"/>
    <w:rsid w:val="00EE2A7A"/>
    <w:rsid w:val="00EF01D3"/>
    <w:rsid w:val="00F02FC5"/>
    <w:rsid w:val="00F22A9C"/>
    <w:rsid w:val="00F30DC5"/>
    <w:rsid w:val="00F43601"/>
    <w:rsid w:val="00F511B6"/>
    <w:rsid w:val="00F57099"/>
    <w:rsid w:val="00F6223A"/>
    <w:rsid w:val="00F62F39"/>
    <w:rsid w:val="00F81C32"/>
    <w:rsid w:val="00F925B4"/>
    <w:rsid w:val="00F9381D"/>
    <w:rsid w:val="00F94831"/>
    <w:rsid w:val="00FB09B9"/>
    <w:rsid w:val="00FB0B32"/>
    <w:rsid w:val="00FB6926"/>
    <w:rsid w:val="00FB6B2F"/>
    <w:rsid w:val="00FC39F7"/>
    <w:rsid w:val="00FC3EB6"/>
    <w:rsid w:val="00FD5AF7"/>
    <w:rsid w:val="00FF478B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7F75C"/>
  <w15:chartTrackingRefBased/>
  <w15:docId w15:val="{30161FB6-6EBC-4595-9F11-CB6B8A0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42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630"/>
  </w:style>
  <w:style w:type="paragraph" w:styleId="Footer">
    <w:name w:val="footer"/>
    <w:basedOn w:val="Normal"/>
    <w:link w:val="FooterChar"/>
    <w:uiPriority w:val="99"/>
    <w:unhideWhenUsed/>
    <w:rsid w:val="00E42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630"/>
  </w:style>
  <w:style w:type="paragraph" w:styleId="NoSpacing">
    <w:name w:val="No Spacing"/>
    <w:uiPriority w:val="1"/>
    <w:qFormat/>
    <w:rsid w:val="00E426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7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1536</Words>
  <Characters>7025</Characters>
  <Application>Microsoft Office Word</Application>
  <DocSecurity>0</DocSecurity>
  <Lines>281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Hope</dc:creator>
  <cp:keywords/>
  <dc:description/>
  <cp:lastModifiedBy>Clare Hope</cp:lastModifiedBy>
  <cp:revision>39</cp:revision>
  <dcterms:created xsi:type="dcterms:W3CDTF">2025-09-30T13:36:00Z</dcterms:created>
  <dcterms:modified xsi:type="dcterms:W3CDTF">2025-10-20T09:25:00Z</dcterms:modified>
</cp:coreProperties>
</file>